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4AB" w:rsidRPr="00BE64AB" w:rsidRDefault="00BE64AB" w:rsidP="00BE64AB">
      <w:pPr>
        <w:jc w:val="right"/>
        <w:rPr>
          <w:rFonts w:eastAsia="Times New Roman"/>
          <w:b/>
          <w:sz w:val="20"/>
          <w:szCs w:val="20"/>
        </w:rPr>
      </w:pPr>
      <w:r w:rsidRPr="00BE64AB">
        <w:rPr>
          <w:rFonts w:eastAsia="Times New Roman"/>
          <w:b/>
          <w:sz w:val="20"/>
          <w:szCs w:val="20"/>
        </w:rPr>
        <w:t xml:space="preserve">Приложение № </w:t>
      </w:r>
      <w:r w:rsidR="004B0C29">
        <w:rPr>
          <w:rFonts w:eastAsia="Times New Roman"/>
          <w:b/>
          <w:sz w:val="20"/>
          <w:szCs w:val="20"/>
        </w:rPr>
        <w:t>1</w:t>
      </w:r>
      <w:r w:rsidR="00F468CD">
        <w:rPr>
          <w:rFonts w:eastAsia="Times New Roman"/>
          <w:b/>
          <w:sz w:val="20"/>
          <w:szCs w:val="20"/>
        </w:rPr>
        <w:t>0</w:t>
      </w:r>
    </w:p>
    <w:p w:rsidR="00BE64AB" w:rsidRPr="00BE64AB" w:rsidRDefault="00BE64AB" w:rsidP="00BE64AB">
      <w:pPr>
        <w:jc w:val="right"/>
        <w:rPr>
          <w:rFonts w:eastAsia="Calibri"/>
          <w:sz w:val="20"/>
          <w:szCs w:val="20"/>
          <w:lang w:eastAsia="en-US"/>
        </w:rPr>
      </w:pPr>
      <w:r w:rsidRPr="00BE64AB">
        <w:rPr>
          <w:rFonts w:eastAsia="Times New Roman"/>
          <w:sz w:val="20"/>
          <w:szCs w:val="20"/>
        </w:rPr>
        <w:t>к У</w:t>
      </w:r>
      <w:r w:rsidRPr="00BE64AB">
        <w:rPr>
          <w:rFonts w:eastAsia="Calibri"/>
          <w:bCs/>
          <w:sz w:val="20"/>
          <w:szCs w:val="20"/>
          <w:lang w:eastAsia="en-US"/>
        </w:rPr>
        <w:t>четной политике</w:t>
      </w:r>
    </w:p>
    <w:p w:rsidR="00BE64AB" w:rsidRPr="00BE64AB" w:rsidRDefault="00B250AF" w:rsidP="00B250AF">
      <w:pPr>
        <w:spacing w:before="120"/>
        <w:jc w:val="right"/>
        <w:rPr>
          <w:rFonts w:eastAsia="Times New Roman"/>
          <w:sz w:val="20"/>
          <w:szCs w:val="20"/>
        </w:rPr>
      </w:pPr>
      <w:r w:rsidRPr="00B250AF">
        <w:rPr>
          <w:sz w:val="20"/>
          <w:szCs w:val="20"/>
          <w:u w:val="single"/>
        </w:rPr>
        <w:t>ОТДЕЛ ПО КУЛЬТУРЕ, СПОРТУ И МОЛОДЕЖНОЙ ПОЛИТИКЕ</w:t>
      </w:r>
    </w:p>
    <w:p w:rsidR="00BE64AB" w:rsidRPr="00BE64AB" w:rsidRDefault="00BE64AB" w:rsidP="00BE64AB">
      <w:pPr>
        <w:spacing w:after="200" w:line="276" w:lineRule="auto"/>
        <w:jc w:val="right"/>
        <w:rPr>
          <w:rFonts w:eastAsia="Calibri"/>
          <w:bCs/>
          <w:sz w:val="20"/>
          <w:szCs w:val="20"/>
          <w:lang w:eastAsia="en-US"/>
        </w:rPr>
      </w:pPr>
      <w:r w:rsidRPr="00BE64AB">
        <w:rPr>
          <w:rFonts w:eastAsia="Calibri"/>
          <w:bCs/>
          <w:sz w:val="20"/>
          <w:szCs w:val="20"/>
          <w:lang w:eastAsia="en-US"/>
        </w:rPr>
        <w:t>для целей б</w:t>
      </w:r>
      <w:r w:rsidR="00B250AF">
        <w:rPr>
          <w:rFonts w:eastAsia="Calibri"/>
          <w:bCs/>
          <w:sz w:val="20"/>
          <w:szCs w:val="20"/>
          <w:lang w:eastAsia="en-US"/>
        </w:rPr>
        <w:t>юджетн</w:t>
      </w:r>
      <w:r w:rsidRPr="00BE64AB">
        <w:rPr>
          <w:rFonts w:eastAsia="Calibri"/>
          <w:bCs/>
          <w:sz w:val="20"/>
          <w:szCs w:val="20"/>
          <w:lang w:eastAsia="en-US"/>
        </w:rPr>
        <w:t>ого учета</w:t>
      </w:r>
    </w:p>
    <w:p w:rsidR="00BE64AB" w:rsidRPr="00533384" w:rsidRDefault="00BE64AB" w:rsidP="00CC3F4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sz w:val="22"/>
          <w:szCs w:val="22"/>
        </w:rPr>
      </w:pPr>
      <w:r w:rsidRPr="00533384">
        <w:rPr>
          <w:b/>
          <w:bCs/>
          <w:sz w:val="22"/>
          <w:szCs w:val="22"/>
        </w:rPr>
        <w:t>Порядок проведения инвентаризации имущества, финансовых активов и обязательств</w:t>
      </w:r>
      <w:r w:rsidRPr="00533384">
        <w:rPr>
          <w:sz w:val="22"/>
          <w:szCs w:val="22"/>
        </w:rPr>
        <w:t> </w:t>
      </w:r>
    </w:p>
    <w:p w:rsidR="00BE64AB" w:rsidRPr="00533384" w:rsidRDefault="00CC3F4D" w:rsidP="00DF00B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  <w:rPr>
          <w:sz w:val="22"/>
          <w:szCs w:val="22"/>
        </w:rPr>
      </w:pPr>
      <w:r w:rsidRPr="00533384">
        <w:rPr>
          <w:sz w:val="22"/>
          <w:szCs w:val="22"/>
        </w:rPr>
        <w:t xml:space="preserve">     </w:t>
      </w:r>
      <w:r w:rsidR="00BE64AB" w:rsidRPr="00533384">
        <w:rPr>
          <w:sz w:val="22"/>
          <w:szCs w:val="22"/>
        </w:rPr>
        <w:t xml:space="preserve">Настоящий Порядок разработан в соответствии со следующими документами: </w:t>
      </w:r>
    </w:p>
    <w:p w:rsidR="00BE64AB" w:rsidRPr="00533384" w:rsidRDefault="00A207D8" w:rsidP="00DF00BD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  <w:rPr>
          <w:sz w:val="22"/>
          <w:szCs w:val="22"/>
        </w:rPr>
      </w:pPr>
      <w:hyperlink r:id="rId6" w:anchor="/document/99/902316088/" w:history="1">
        <w:r w:rsidR="00BE64AB" w:rsidRPr="00533384">
          <w:rPr>
            <w:rStyle w:val="a3"/>
            <w:color w:val="auto"/>
            <w:sz w:val="22"/>
            <w:szCs w:val="22"/>
            <w:u w:val="none"/>
          </w:rPr>
          <w:t>Законом от 6 декабря 2011 г. № 402-ФЗ</w:t>
        </w:r>
      </w:hyperlink>
      <w:r w:rsidR="00BE64AB" w:rsidRPr="00533384">
        <w:rPr>
          <w:sz w:val="22"/>
          <w:szCs w:val="22"/>
        </w:rPr>
        <w:t>;</w:t>
      </w:r>
    </w:p>
    <w:p w:rsidR="00834E9E" w:rsidRPr="00533384" w:rsidRDefault="00834E9E" w:rsidP="00DF00BD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Федеральным стандартом «Концептуальные основы бухгалтерского учета и отчетности организаций государственного сектора», утвержденные приказом Минфина от 31.12.2016 №256н;</w:t>
      </w:r>
    </w:p>
    <w:p w:rsidR="00DF00BD" w:rsidRDefault="00DF00BD" w:rsidP="00DF00BD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Федеральным стандартом «Доходы», утвержденным приказом Минфина России от 27 февраля 2018 года № 32н;</w:t>
      </w:r>
    </w:p>
    <w:p w:rsidR="00FC0F55" w:rsidRPr="00FC0F55" w:rsidRDefault="00FC0F55" w:rsidP="00FC0F55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FC0F55">
        <w:t>Федеральным стандартом «Учетная политика, оценочные значения и ошибки», утвержденным приказом Минфина от 30.12.2017 № 274н;</w:t>
      </w:r>
    </w:p>
    <w:p w:rsidR="00BE64AB" w:rsidRPr="00533384" w:rsidRDefault="00A207D8" w:rsidP="00DF00BD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  <w:rPr>
          <w:sz w:val="22"/>
          <w:szCs w:val="22"/>
        </w:rPr>
      </w:pPr>
      <w:hyperlink r:id="rId7" w:anchor="/document/99/902249301/ZAP2CJ83IN/" w:tooltip="Инструкция по применению Единого плана счетов бухгалтерского учета для государственных органов власти (государственных органов), органов местного самоуправления, органов управления государственными внебюджетными фондами..." w:history="1">
        <w:r w:rsidR="00BE64AB" w:rsidRPr="00533384">
          <w:rPr>
            <w:rStyle w:val="a3"/>
            <w:color w:val="auto"/>
            <w:sz w:val="22"/>
            <w:szCs w:val="22"/>
            <w:u w:val="none"/>
          </w:rPr>
          <w:t>Инструкцией</w:t>
        </w:r>
      </w:hyperlink>
      <w:r w:rsidR="00BE64AB" w:rsidRPr="00533384">
        <w:rPr>
          <w:sz w:val="22"/>
          <w:szCs w:val="22"/>
        </w:rPr>
        <w:t xml:space="preserve"> к Единому плану счетов, утвержденной </w:t>
      </w:r>
      <w:hyperlink r:id="rId8" w:anchor="/document/99/902249301/" w:history="1">
        <w:r w:rsidR="00BE64AB" w:rsidRPr="00533384">
          <w:rPr>
            <w:rStyle w:val="a3"/>
            <w:color w:val="auto"/>
            <w:sz w:val="22"/>
            <w:szCs w:val="22"/>
            <w:u w:val="none"/>
          </w:rPr>
          <w:t>приказом Минфина России от 1 декабря 2010 г. № 157н</w:t>
        </w:r>
      </w:hyperlink>
      <w:r w:rsidR="00BE64AB" w:rsidRPr="00533384">
        <w:rPr>
          <w:sz w:val="22"/>
          <w:szCs w:val="22"/>
        </w:rPr>
        <w:t>;</w:t>
      </w:r>
    </w:p>
    <w:p w:rsidR="00BE64AB" w:rsidRPr="00533384" w:rsidRDefault="00A207D8" w:rsidP="00DF00BD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  <w:rPr>
          <w:sz w:val="22"/>
          <w:szCs w:val="22"/>
        </w:rPr>
      </w:pPr>
      <w:hyperlink r:id="rId9" w:anchor="/document/99/902308185/" w:history="1">
        <w:r w:rsidR="00BE64AB" w:rsidRPr="00533384">
          <w:rPr>
            <w:rStyle w:val="a3"/>
            <w:color w:val="auto"/>
            <w:sz w:val="22"/>
            <w:szCs w:val="22"/>
            <w:u w:val="none"/>
          </w:rPr>
          <w:t>Положением</w:t>
        </w:r>
      </w:hyperlink>
      <w:r w:rsidR="001D2C3B" w:rsidRPr="00533384">
        <w:rPr>
          <w:sz w:val="22"/>
          <w:szCs w:val="22"/>
        </w:rPr>
        <w:t>, утвержденным Банком России 11</w:t>
      </w:r>
      <w:r w:rsidR="00BE64AB" w:rsidRPr="00533384">
        <w:rPr>
          <w:sz w:val="22"/>
          <w:szCs w:val="22"/>
        </w:rPr>
        <w:t> </w:t>
      </w:r>
      <w:r w:rsidR="001D2C3B" w:rsidRPr="00533384">
        <w:rPr>
          <w:sz w:val="22"/>
          <w:szCs w:val="22"/>
        </w:rPr>
        <w:t>марта</w:t>
      </w:r>
      <w:r w:rsidR="00BE64AB" w:rsidRPr="00533384">
        <w:rPr>
          <w:sz w:val="22"/>
          <w:szCs w:val="22"/>
        </w:rPr>
        <w:t xml:space="preserve"> 201</w:t>
      </w:r>
      <w:r w:rsidR="001D2C3B" w:rsidRPr="00533384">
        <w:rPr>
          <w:sz w:val="22"/>
          <w:szCs w:val="22"/>
        </w:rPr>
        <w:t>4</w:t>
      </w:r>
      <w:r w:rsidR="00BE64AB" w:rsidRPr="00533384">
        <w:rPr>
          <w:sz w:val="22"/>
          <w:szCs w:val="22"/>
        </w:rPr>
        <w:t> г. № 3</w:t>
      </w:r>
      <w:r w:rsidR="001D2C3B" w:rsidRPr="00533384">
        <w:rPr>
          <w:sz w:val="22"/>
          <w:szCs w:val="22"/>
        </w:rPr>
        <w:t>210</w:t>
      </w:r>
      <w:r w:rsidR="00BE64AB" w:rsidRPr="00533384">
        <w:rPr>
          <w:sz w:val="22"/>
          <w:szCs w:val="22"/>
        </w:rPr>
        <w:t>-</w:t>
      </w:r>
      <w:r w:rsidR="001D2C3B" w:rsidRPr="00533384">
        <w:rPr>
          <w:sz w:val="22"/>
          <w:szCs w:val="22"/>
        </w:rPr>
        <w:t>У</w:t>
      </w:r>
      <w:r w:rsidR="00BE64AB" w:rsidRPr="00533384">
        <w:rPr>
          <w:sz w:val="22"/>
          <w:szCs w:val="22"/>
        </w:rPr>
        <w:t>;</w:t>
      </w:r>
    </w:p>
    <w:p w:rsidR="00BE64AB" w:rsidRPr="00533384" w:rsidRDefault="00A207D8" w:rsidP="00DF00BD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  <w:rPr>
          <w:sz w:val="22"/>
          <w:szCs w:val="22"/>
        </w:rPr>
      </w:pPr>
      <w:hyperlink r:id="rId10" w:anchor="/document/99/902252847/ZAP2KN43J0/" w:tooltip="Методические указания по применению форм первичных учетных документов и формированию регистров бухгалтерского учета органами государственной власти (государственными органами), органами местного самоуправления, органам..." w:history="1">
        <w:r w:rsidR="00BE64AB" w:rsidRPr="00533384">
          <w:rPr>
            <w:rStyle w:val="a3"/>
            <w:color w:val="auto"/>
            <w:sz w:val="22"/>
            <w:szCs w:val="22"/>
            <w:u w:val="none"/>
          </w:rPr>
          <w:t>Методическими указаниями</w:t>
        </w:r>
      </w:hyperlink>
      <w:r w:rsidR="00BE64AB" w:rsidRPr="00533384">
        <w:rPr>
          <w:sz w:val="22"/>
          <w:szCs w:val="22"/>
        </w:rPr>
        <w:t xml:space="preserve">, утвержденными </w:t>
      </w:r>
      <w:hyperlink r:id="rId11" w:anchor="/document/99/902252847/" w:history="1">
        <w:r w:rsidR="001D4F1E" w:rsidRPr="00533384">
          <w:rPr>
            <w:rStyle w:val="a3"/>
            <w:color w:val="auto"/>
            <w:sz w:val="22"/>
            <w:szCs w:val="22"/>
            <w:u w:val="none"/>
          </w:rPr>
          <w:t>приказом Минфина России от 30</w:t>
        </w:r>
        <w:r w:rsidR="00BE64AB" w:rsidRPr="00533384">
          <w:rPr>
            <w:rStyle w:val="a3"/>
            <w:color w:val="auto"/>
            <w:sz w:val="22"/>
            <w:szCs w:val="22"/>
            <w:u w:val="none"/>
          </w:rPr>
          <w:t> </w:t>
        </w:r>
        <w:r w:rsidR="001D4F1E" w:rsidRPr="00533384">
          <w:rPr>
            <w:rStyle w:val="a3"/>
            <w:color w:val="auto"/>
            <w:sz w:val="22"/>
            <w:szCs w:val="22"/>
            <w:u w:val="none"/>
          </w:rPr>
          <w:t>марта</w:t>
        </w:r>
        <w:r w:rsidR="00BE64AB" w:rsidRPr="00533384">
          <w:rPr>
            <w:rStyle w:val="a3"/>
            <w:color w:val="auto"/>
            <w:sz w:val="22"/>
            <w:szCs w:val="22"/>
            <w:u w:val="none"/>
          </w:rPr>
          <w:t xml:space="preserve"> 201</w:t>
        </w:r>
        <w:r w:rsidR="001D4F1E" w:rsidRPr="00533384">
          <w:rPr>
            <w:rStyle w:val="a3"/>
            <w:color w:val="auto"/>
            <w:sz w:val="22"/>
            <w:szCs w:val="22"/>
            <w:u w:val="none"/>
          </w:rPr>
          <w:t>5</w:t>
        </w:r>
        <w:r w:rsidR="00BE64AB" w:rsidRPr="00533384">
          <w:rPr>
            <w:rStyle w:val="a3"/>
            <w:color w:val="auto"/>
            <w:sz w:val="22"/>
            <w:szCs w:val="22"/>
            <w:u w:val="none"/>
          </w:rPr>
          <w:t> г. № </w:t>
        </w:r>
        <w:r w:rsidR="001D4F1E" w:rsidRPr="00533384">
          <w:rPr>
            <w:rStyle w:val="a3"/>
            <w:color w:val="auto"/>
            <w:sz w:val="22"/>
            <w:szCs w:val="22"/>
            <w:u w:val="none"/>
          </w:rPr>
          <w:t>52</w:t>
        </w:r>
        <w:r w:rsidR="00BE64AB" w:rsidRPr="00533384">
          <w:rPr>
            <w:rStyle w:val="a3"/>
            <w:color w:val="auto"/>
            <w:sz w:val="22"/>
            <w:szCs w:val="22"/>
            <w:u w:val="none"/>
          </w:rPr>
          <w:t>н</w:t>
        </w:r>
      </w:hyperlink>
      <w:r w:rsidR="00BE64AB" w:rsidRPr="00533384">
        <w:rPr>
          <w:sz w:val="22"/>
          <w:szCs w:val="22"/>
        </w:rPr>
        <w:t>;</w:t>
      </w:r>
    </w:p>
    <w:p w:rsidR="00DF00BD" w:rsidRPr="00533384" w:rsidRDefault="00A207D8" w:rsidP="00DF00BD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  <w:rPr>
          <w:sz w:val="22"/>
          <w:szCs w:val="22"/>
        </w:rPr>
      </w:pPr>
      <w:hyperlink r:id="rId12" w:anchor="/document/99/902252847/ZAP2KN43J0/" w:tooltip="Методические указания по применению форм первичных учетных документов и формированию регистров бухгалтерского учета органами государственной власти (государственными органами), органами местного самоуправления, органам..." w:history="1">
        <w:r w:rsidR="00DF00BD" w:rsidRPr="00533384">
          <w:rPr>
            <w:rStyle w:val="a3"/>
            <w:color w:val="auto"/>
            <w:sz w:val="22"/>
            <w:szCs w:val="22"/>
            <w:u w:val="none"/>
          </w:rPr>
          <w:t>Методическими указаниями</w:t>
        </w:r>
      </w:hyperlink>
      <w:r w:rsidR="00DF00BD" w:rsidRPr="00533384">
        <w:rPr>
          <w:sz w:val="22"/>
          <w:szCs w:val="22"/>
        </w:rPr>
        <w:t xml:space="preserve">, утвержденными </w:t>
      </w:r>
      <w:hyperlink r:id="rId13" w:anchor="/document/99/902252847/" w:history="1">
        <w:r w:rsidR="00DF00BD" w:rsidRPr="00533384">
          <w:rPr>
            <w:rStyle w:val="a3"/>
            <w:color w:val="auto"/>
            <w:sz w:val="22"/>
            <w:szCs w:val="22"/>
            <w:u w:val="none"/>
          </w:rPr>
          <w:t>приказом Минфина России от 15 апреля 2021 г. № 61н</w:t>
        </w:r>
      </w:hyperlink>
      <w:r w:rsidR="00DF00BD" w:rsidRPr="00533384">
        <w:rPr>
          <w:sz w:val="22"/>
          <w:szCs w:val="22"/>
        </w:rPr>
        <w:t>;</w:t>
      </w:r>
    </w:p>
    <w:p w:rsidR="00BE64AB" w:rsidRPr="00533384" w:rsidRDefault="00A207D8" w:rsidP="00DF00BD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  <w:rPr>
          <w:sz w:val="22"/>
          <w:szCs w:val="22"/>
        </w:rPr>
      </w:pPr>
      <w:hyperlink r:id="rId14" w:anchor="/document/99/901771424/ZA00MNG2P3/" w:tooltip="ПРАВИЛА учета и хранения драгоценных металлов, драгоценных камней и продукции из них, а также ведения соответствующей отчетности" w:history="1">
        <w:r w:rsidR="00BE64AB" w:rsidRPr="00533384">
          <w:rPr>
            <w:rStyle w:val="a3"/>
            <w:color w:val="auto"/>
            <w:sz w:val="22"/>
            <w:szCs w:val="22"/>
            <w:u w:val="none"/>
          </w:rPr>
          <w:t>Правилами</w:t>
        </w:r>
      </w:hyperlink>
      <w:r w:rsidR="00BE64AB" w:rsidRPr="00533384">
        <w:rPr>
          <w:sz w:val="22"/>
          <w:szCs w:val="22"/>
        </w:rPr>
        <w:t xml:space="preserve">, утвержденными </w:t>
      </w:r>
      <w:hyperlink r:id="rId15" w:anchor="/document/99/901771424/" w:history="1">
        <w:r w:rsidR="00BE64AB" w:rsidRPr="00533384">
          <w:rPr>
            <w:rStyle w:val="a3"/>
            <w:color w:val="auto"/>
            <w:sz w:val="22"/>
            <w:szCs w:val="22"/>
            <w:u w:val="none"/>
          </w:rPr>
          <w:t>постановлением Правительства России от 28 сентября 2000 г. № 731</w:t>
        </w:r>
      </w:hyperlink>
      <w:r w:rsidR="00CC3F4D" w:rsidRPr="00533384">
        <w:rPr>
          <w:sz w:val="22"/>
          <w:szCs w:val="22"/>
        </w:rPr>
        <w:t>.</w:t>
      </w:r>
      <w:r w:rsidR="00BE64AB" w:rsidRPr="00533384">
        <w:rPr>
          <w:sz w:val="22"/>
          <w:szCs w:val="22"/>
        </w:rPr>
        <w:t> </w:t>
      </w:r>
    </w:p>
    <w:p w:rsidR="00BE64AB" w:rsidRPr="00533384" w:rsidRDefault="00BE64AB" w:rsidP="00DF00B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center"/>
        <w:rPr>
          <w:sz w:val="22"/>
          <w:szCs w:val="22"/>
        </w:rPr>
      </w:pPr>
      <w:r w:rsidRPr="00533384">
        <w:rPr>
          <w:b/>
          <w:bCs/>
          <w:sz w:val="22"/>
          <w:szCs w:val="22"/>
        </w:rPr>
        <w:t>1. Общие положения</w:t>
      </w:r>
    </w:p>
    <w:p w:rsidR="00CC3F4D" w:rsidRPr="00533384" w:rsidRDefault="00CC3F4D" w:rsidP="00DF00B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  <w:rPr>
          <w:sz w:val="22"/>
          <w:szCs w:val="22"/>
        </w:rPr>
      </w:pPr>
      <w:r w:rsidRPr="00533384">
        <w:rPr>
          <w:sz w:val="22"/>
          <w:szCs w:val="22"/>
        </w:rPr>
        <w:t xml:space="preserve">     </w:t>
      </w:r>
      <w:r w:rsidR="00BE64AB" w:rsidRPr="00533384">
        <w:rPr>
          <w:sz w:val="22"/>
          <w:szCs w:val="22"/>
        </w:rPr>
        <w:t xml:space="preserve"> 1.1. Настоящий Порядок устанавливает правила проведения инвентаризации имущества, финансовых активов и обязательств учреждения, </w:t>
      </w:r>
      <w:r w:rsidR="001D2C3B" w:rsidRPr="00533384">
        <w:rPr>
          <w:sz w:val="22"/>
          <w:szCs w:val="22"/>
        </w:rPr>
        <w:t xml:space="preserve">в том числе на </w:t>
      </w:r>
      <w:proofErr w:type="spellStart"/>
      <w:r w:rsidR="001D2C3B" w:rsidRPr="00533384">
        <w:rPr>
          <w:sz w:val="22"/>
          <w:szCs w:val="22"/>
        </w:rPr>
        <w:t>забалансовых</w:t>
      </w:r>
      <w:proofErr w:type="spellEnd"/>
      <w:r w:rsidR="001D2C3B" w:rsidRPr="00533384">
        <w:rPr>
          <w:sz w:val="22"/>
          <w:szCs w:val="22"/>
        </w:rPr>
        <w:t xml:space="preserve"> счетах, </w:t>
      </w:r>
      <w:r w:rsidR="00BE64AB" w:rsidRPr="00533384">
        <w:rPr>
          <w:sz w:val="22"/>
          <w:szCs w:val="22"/>
        </w:rPr>
        <w:t>сроки ее проведения, перечень активов и обязательств, проверяемых при проведении инвентаризации.</w:t>
      </w:r>
    </w:p>
    <w:p w:rsidR="00BE64AB" w:rsidRPr="00533384" w:rsidRDefault="00CC3F4D" w:rsidP="00CC3F4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533384">
        <w:rPr>
          <w:sz w:val="22"/>
          <w:szCs w:val="22"/>
        </w:rPr>
        <w:t xml:space="preserve">     </w:t>
      </w:r>
      <w:r w:rsidR="00BE64AB" w:rsidRPr="00533384">
        <w:rPr>
          <w:sz w:val="22"/>
          <w:szCs w:val="22"/>
        </w:rPr>
        <w:t xml:space="preserve">1.2. Инвентаризации подлежит все имущество учреждения независимо от его местонахождения и все виды финансовых активов и обязательств учреждения. </w:t>
      </w:r>
      <w:r w:rsidR="00BE64AB" w:rsidRPr="00533384">
        <w:rPr>
          <w:rStyle w:val="fill"/>
          <w:bCs/>
          <w:iCs/>
          <w:sz w:val="22"/>
          <w:szCs w:val="22"/>
        </w:rPr>
        <w:t>Также инвентаризации подлежит имущество, находящееся на ответственном хранении учреждения.</w:t>
      </w:r>
    </w:p>
    <w:p w:rsidR="00BE64AB" w:rsidRPr="00533384" w:rsidRDefault="00CC3F4D" w:rsidP="00CC3F4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533384">
        <w:rPr>
          <w:rStyle w:val="sfwc"/>
          <w:bCs/>
          <w:iCs/>
          <w:sz w:val="22"/>
          <w:szCs w:val="22"/>
        </w:rPr>
        <w:t xml:space="preserve">     </w:t>
      </w:r>
      <w:r w:rsidR="00BE64AB" w:rsidRPr="00533384">
        <w:rPr>
          <w:rStyle w:val="sfwc"/>
          <w:bCs/>
          <w:iCs/>
          <w:sz w:val="22"/>
          <w:szCs w:val="22"/>
        </w:rPr>
        <w:t xml:space="preserve">Инвентаризацию </w:t>
      </w:r>
      <w:r w:rsidR="00BE64AB" w:rsidRPr="00533384">
        <w:rPr>
          <w:rStyle w:val="fill"/>
          <w:bCs/>
          <w:iCs/>
          <w:sz w:val="22"/>
          <w:szCs w:val="22"/>
        </w:rPr>
        <w:t>имущества, переданного в аренду (безвозмездное пользование), проводит арендатор (ссудополучатель).</w:t>
      </w:r>
    </w:p>
    <w:p w:rsidR="00B250AF" w:rsidRPr="00533384" w:rsidRDefault="00CC3F4D" w:rsidP="00CC3F4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533384">
        <w:rPr>
          <w:sz w:val="22"/>
          <w:szCs w:val="22"/>
        </w:rPr>
        <w:t xml:space="preserve">     </w:t>
      </w:r>
      <w:r w:rsidR="00BE64AB" w:rsidRPr="00533384">
        <w:rPr>
          <w:sz w:val="22"/>
          <w:szCs w:val="22"/>
        </w:rPr>
        <w:t>Инвентаризация имущества производится по его местонахождению и в разрезе материально-ответственных лиц.</w:t>
      </w:r>
    </w:p>
    <w:p w:rsidR="00BE64AB" w:rsidRPr="00533384" w:rsidRDefault="00CC3F4D" w:rsidP="00CC3F4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533384">
        <w:rPr>
          <w:sz w:val="22"/>
          <w:szCs w:val="22"/>
        </w:rPr>
        <w:t xml:space="preserve">     </w:t>
      </w:r>
      <w:r w:rsidR="00BE64AB" w:rsidRPr="00533384">
        <w:rPr>
          <w:sz w:val="22"/>
          <w:szCs w:val="22"/>
        </w:rPr>
        <w:t>1.3. Основными целями инвентаризации являются:</w:t>
      </w:r>
    </w:p>
    <w:p w:rsidR="00BE64AB" w:rsidRPr="00533384" w:rsidRDefault="00BE64AB" w:rsidP="00CC3F4D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выявление фактического наличия имущества</w:t>
      </w:r>
      <w:r w:rsidR="00834E9E" w:rsidRPr="00533384">
        <w:rPr>
          <w:sz w:val="22"/>
          <w:szCs w:val="22"/>
        </w:rPr>
        <w:t>, как собственного, так и не принадлежащего учреждению, но числящегося в бухгалтерском учете;</w:t>
      </w:r>
    </w:p>
    <w:p w:rsidR="00BE64AB" w:rsidRPr="00533384" w:rsidRDefault="00BE64AB" w:rsidP="00CC3F4D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сопоставление фактического наличия с данными бухгалтерского учета;</w:t>
      </w:r>
    </w:p>
    <w:p w:rsidR="00BE64AB" w:rsidRPr="00533384" w:rsidRDefault="00BE64AB" w:rsidP="00CC3F4D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проверка полноты отражения в учете финансовых активов и обязательств (выявление излишков, недостач);</w:t>
      </w:r>
    </w:p>
    <w:p w:rsidR="00BE64AB" w:rsidRPr="00533384" w:rsidRDefault="00834E9E" w:rsidP="00CC3F4D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проверка соблюдения правил содержания и эксплуатации основных средств, использования нематериальных активов, а также правил и условий хранения материальных запасов, денежных средств</w:t>
      </w:r>
      <w:r w:rsidR="00BE64AB" w:rsidRPr="00533384">
        <w:rPr>
          <w:sz w:val="22"/>
          <w:szCs w:val="22"/>
        </w:rPr>
        <w:t>;</w:t>
      </w:r>
    </w:p>
    <w:p w:rsidR="00BE64AB" w:rsidRPr="00533384" w:rsidRDefault="00834E9E" w:rsidP="00CC3F4D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выявле</w:t>
      </w:r>
      <w:r w:rsidR="003E52F2" w:rsidRPr="00533384">
        <w:rPr>
          <w:sz w:val="22"/>
          <w:szCs w:val="22"/>
        </w:rPr>
        <w:t>ние признаков обесценения актив</w:t>
      </w:r>
      <w:r w:rsidRPr="00533384">
        <w:rPr>
          <w:sz w:val="22"/>
          <w:szCs w:val="22"/>
        </w:rPr>
        <w:t>а</w:t>
      </w:r>
      <w:r w:rsidR="00BE64AB" w:rsidRPr="00533384">
        <w:rPr>
          <w:sz w:val="22"/>
          <w:szCs w:val="22"/>
        </w:rPr>
        <w:t>.</w:t>
      </w:r>
    </w:p>
    <w:p w:rsidR="00BE64AB" w:rsidRPr="00533384" w:rsidRDefault="00CC3F4D" w:rsidP="00CC3F4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533384">
        <w:rPr>
          <w:sz w:val="22"/>
          <w:szCs w:val="22"/>
        </w:rPr>
        <w:t xml:space="preserve">     </w:t>
      </w:r>
      <w:r w:rsidR="00BE64AB" w:rsidRPr="00533384">
        <w:rPr>
          <w:sz w:val="22"/>
          <w:szCs w:val="22"/>
        </w:rPr>
        <w:t>1.4. Проведение инвентаризации обязательно:</w:t>
      </w:r>
    </w:p>
    <w:p w:rsidR="00DF00BD" w:rsidRPr="00533384" w:rsidRDefault="00DF00BD" w:rsidP="00CC3F4D">
      <w:pPr>
        <w:pStyle w:val="a5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при передаче имущества в аренду, выкупе, продаже;</w:t>
      </w:r>
    </w:p>
    <w:p w:rsidR="00BE64AB" w:rsidRPr="00533384" w:rsidRDefault="00BE64AB" w:rsidP="00CC3F4D">
      <w:pPr>
        <w:pStyle w:val="a5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перед составлением годовой отчетности (кроме имущества, инвентаризация которого проводилась не ранее 1 октября отчетного года);</w:t>
      </w:r>
    </w:p>
    <w:p w:rsidR="00BE64AB" w:rsidRPr="00533384" w:rsidRDefault="00BE64AB" w:rsidP="00CC3F4D">
      <w:pPr>
        <w:pStyle w:val="a5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при смене материально-ответственных лиц;</w:t>
      </w:r>
    </w:p>
    <w:p w:rsidR="00BE64AB" w:rsidRPr="00533384" w:rsidRDefault="00BE64AB" w:rsidP="00CC3F4D">
      <w:pPr>
        <w:pStyle w:val="a5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533384">
        <w:rPr>
          <w:sz w:val="22"/>
          <w:szCs w:val="22"/>
        </w:rPr>
        <w:t xml:space="preserve">при выявлении фактов хищения, злоупотребления или порчи имущества (немедленно </w:t>
      </w:r>
      <w:proofErr w:type="gramStart"/>
      <w:r w:rsidRPr="00533384">
        <w:rPr>
          <w:sz w:val="22"/>
          <w:szCs w:val="22"/>
        </w:rPr>
        <w:t>по</w:t>
      </w:r>
      <w:proofErr w:type="gramEnd"/>
      <w:r w:rsidRPr="00533384">
        <w:rPr>
          <w:sz w:val="22"/>
          <w:szCs w:val="22"/>
        </w:rPr>
        <w:t xml:space="preserve"> установлении таких фактов);</w:t>
      </w:r>
    </w:p>
    <w:p w:rsidR="00BE64AB" w:rsidRPr="00533384" w:rsidRDefault="00BE64AB" w:rsidP="00CC3F4D">
      <w:pPr>
        <w:pStyle w:val="a5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533384">
        <w:rPr>
          <w:sz w:val="22"/>
          <w:szCs w:val="22"/>
        </w:rPr>
        <w:lastRenderedPageBreak/>
        <w:t>в случае стихийного бедствия, пожара и других чрезвычайных ситуаций, вызванных экстремальными условиями (сразу же по окончании пожара или стихийного бедствия);</w:t>
      </w:r>
    </w:p>
    <w:p w:rsidR="00BE64AB" w:rsidRPr="00533384" w:rsidRDefault="00BE64AB" w:rsidP="00CC3F4D">
      <w:pPr>
        <w:pStyle w:val="a5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при реорганизации, изменении типа учреждения или ликвидации учреждения;</w:t>
      </w:r>
    </w:p>
    <w:p w:rsidR="00EF05D7" w:rsidRPr="00533384" w:rsidRDefault="00BE64AB" w:rsidP="00CC3F4D">
      <w:pPr>
        <w:pStyle w:val="a5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в других случаях, предусмотренных действующим законодательством.</w:t>
      </w:r>
    </w:p>
    <w:p w:rsidR="00DF00BD" w:rsidRPr="00533384" w:rsidRDefault="00DF00BD" w:rsidP="00DF00B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  <w:rPr>
          <w:sz w:val="22"/>
          <w:szCs w:val="22"/>
        </w:rPr>
      </w:pPr>
      <w:r w:rsidRPr="00533384">
        <w:rPr>
          <w:rStyle w:val="fill"/>
          <w:bCs/>
          <w:iCs/>
          <w:sz w:val="22"/>
          <w:szCs w:val="22"/>
        </w:rPr>
        <w:t>При коллективной или бригадной материальной ответственности инвентаризацию необходимо проводить:</w:t>
      </w:r>
    </w:p>
    <w:p w:rsidR="00DF00BD" w:rsidRPr="00533384" w:rsidRDefault="00DF00BD" w:rsidP="00DF00BD">
      <w:pPr>
        <w:pStyle w:val="a5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  <w:rPr>
          <w:sz w:val="22"/>
          <w:szCs w:val="22"/>
        </w:rPr>
      </w:pPr>
      <w:r w:rsidRPr="00533384">
        <w:rPr>
          <w:rStyle w:val="fill"/>
          <w:bCs/>
          <w:iCs/>
          <w:sz w:val="22"/>
          <w:szCs w:val="22"/>
        </w:rPr>
        <w:t>при смене руководителя коллектива или бригадира;</w:t>
      </w:r>
    </w:p>
    <w:p w:rsidR="00DF00BD" w:rsidRPr="00533384" w:rsidRDefault="00DF00BD" w:rsidP="00DF00BD">
      <w:pPr>
        <w:pStyle w:val="a5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  <w:rPr>
          <w:sz w:val="22"/>
          <w:szCs w:val="22"/>
        </w:rPr>
      </w:pPr>
      <w:r w:rsidRPr="00533384">
        <w:rPr>
          <w:rStyle w:val="fill"/>
          <w:bCs/>
          <w:iCs/>
          <w:sz w:val="22"/>
          <w:szCs w:val="22"/>
        </w:rPr>
        <w:t>при выбытии из коллектива или бригады более 50 процентов работников;</w:t>
      </w:r>
    </w:p>
    <w:p w:rsidR="00DF00BD" w:rsidRDefault="00DF00BD" w:rsidP="00DF00BD">
      <w:pPr>
        <w:pStyle w:val="a5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  <w:rPr>
          <w:sz w:val="22"/>
          <w:szCs w:val="22"/>
        </w:rPr>
      </w:pPr>
      <w:r w:rsidRPr="00533384">
        <w:rPr>
          <w:rStyle w:val="fill"/>
          <w:bCs/>
          <w:iCs/>
          <w:sz w:val="22"/>
          <w:szCs w:val="22"/>
        </w:rPr>
        <w:t>по требованию одного или нескольких членов коллектива или бригады.</w:t>
      </w:r>
      <w:r w:rsidRPr="00533384">
        <w:rPr>
          <w:sz w:val="22"/>
          <w:szCs w:val="22"/>
        </w:rPr>
        <w:t> </w:t>
      </w:r>
    </w:p>
    <w:p w:rsidR="00FC0F55" w:rsidRPr="001E4C21" w:rsidRDefault="00FC0F55" w:rsidP="00FC0F55">
      <w:pPr>
        <w:spacing w:line="240" w:lineRule="atLeast"/>
        <w:jc w:val="both"/>
        <w:rPr>
          <w:rFonts w:eastAsia="Times New Roman"/>
          <w:color w:val="000000"/>
          <w:lang w:eastAsia="en-US"/>
        </w:rPr>
      </w:pPr>
      <w:r>
        <w:rPr>
          <w:sz w:val="22"/>
          <w:szCs w:val="22"/>
        </w:rPr>
        <w:t xml:space="preserve">1.5. </w:t>
      </w:r>
      <w:r>
        <w:t> И</w:t>
      </w:r>
      <w:r w:rsidRPr="00FC0F55">
        <w:rPr>
          <w:rFonts w:eastAsia="Times New Roman"/>
          <w:color w:val="000000"/>
          <w:lang w:eastAsia="en-US"/>
        </w:rPr>
        <w:t>нвентаризация проводится методами: осмотра,</w:t>
      </w:r>
      <w:r w:rsidRPr="00FC0F55">
        <w:rPr>
          <w:rFonts w:eastAsia="Times New Roman"/>
          <w:color w:val="000000"/>
          <w:lang w:val="en-US" w:eastAsia="en-US"/>
        </w:rPr>
        <w:t> </w:t>
      </w:r>
      <w:r w:rsidRPr="00FC0F55">
        <w:rPr>
          <w:rFonts w:eastAsia="Times New Roman"/>
          <w:color w:val="000000"/>
          <w:lang w:eastAsia="en-US"/>
        </w:rPr>
        <w:t>подсчета,</w:t>
      </w:r>
      <w:r w:rsidRPr="00FC0F55">
        <w:rPr>
          <w:rFonts w:eastAsia="Times New Roman"/>
          <w:color w:val="000000"/>
          <w:lang w:val="en-US" w:eastAsia="en-US"/>
        </w:rPr>
        <w:t> </w:t>
      </w:r>
      <w:r w:rsidRPr="00FC0F55">
        <w:rPr>
          <w:rFonts w:eastAsia="Times New Roman"/>
          <w:color w:val="000000"/>
          <w:lang w:eastAsia="en-US"/>
        </w:rPr>
        <w:t>взвешивания, обмера,</w:t>
      </w:r>
      <w:r w:rsidRPr="00FC0F55">
        <w:rPr>
          <w:rFonts w:eastAsia="Times New Roman"/>
          <w:color w:val="000000"/>
          <w:lang w:val="en-US" w:eastAsia="en-US"/>
        </w:rPr>
        <w:t> </w:t>
      </w:r>
      <w:r w:rsidRPr="00FC0F55">
        <w:rPr>
          <w:rFonts w:eastAsia="Times New Roman"/>
          <w:color w:val="000000"/>
          <w:lang w:eastAsia="en-US"/>
        </w:rPr>
        <w:t>(далее – методы осмотра).</w:t>
      </w:r>
    </w:p>
    <w:p w:rsidR="00FC0F55" w:rsidRPr="001E4C21" w:rsidRDefault="00FC0F55" w:rsidP="00FC0F55">
      <w:pPr>
        <w:spacing w:line="240" w:lineRule="atLeast"/>
        <w:jc w:val="both"/>
        <w:rPr>
          <w:rFonts w:eastAsia="Times New Roman"/>
          <w:color w:val="000000"/>
          <w:lang w:eastAsia="en-US"/>
        </w:rPr>
      </w:pPr>
      <w:r w:rsidRPr="001E4C21">
        <w:rPr>
          <w:rFonts w:eastAsia="Times New Roman"/>
          <w:color w:val="000000"/>
          <w:lang w:eastAsia="en-US"/>
        </w:rPr>
        <w:t>В</w:t>
      </w:r>
      <w:r w:rsidRPr="001E4C21">
        <w:rPr>
          <w:rFonts w:eastAsia="Times New Roman"/>
          <w:color w:val="000000"/>
          <w:lang w:val="en-US" w:eastAsia="en-US"/>
        </w:rPr>
        <w:t> </w:t>
      </w:r>
      <w:r w:rsidRPr="001E4C21">
        <w:rPr>
          <w:rFonts w:eastAsia="Times New Roman"/>
          <w:color w:val="000000"/>
          <w:lang w:eastAsia="en-US"/>
        </w:rPr>
        <w:t>случаях, когда применение методов осмотра для выявления фактического наличия объектов инвентаризации невозможно или не представляется возможным без существенных затрат,</w:t>
      </w:r>
      <w:r w:rsidRPr="0057439C">
        <w:rPr>
          <w:rFonts w:eastAsia="Times New Roman"/>
          <w:color w:val="000000"/>
          <w:lang w:eastAsia="en-US"/>
        </w:rPr>
        <w:t xml:space="preserve"> учреждение</w:t>
      </w:r>
      <w:r w:rsidRPr="001E4C21">
        <w:rPr>
          <w:rFonts w:eastAsia="Times New Roman"/>
          <w:color w:val="000000"/>
          <w:lang w:eastAsia="en-US"/>
        </w:rPr>
        <w:t xml:space="preserve"> использует альтернативные способы (методы) инвентаризации (далее – методы подтверждения, выверки (интеграции)):</w:t>
      </w:r>
    </w:p>
    <w:p w:rsidR="00FC0F55" w:rsidRPr="001E4C21" w:rsidRDefault="00FC0F55" w:rsidP="00FC0F55">
      <w:pPr>
        <w:spacing w:line="240" w:lineRule="atLeast"/>
        <w:rPr>
          <w:rFonts w:eastAsia="Times New Roman"/>
          <w:color w:val="000000"/>
          <w:lang w:eastAsia="en-US"/>
        </w:rPr>
      </w:pPr>
      <w:r w:rsidRPr="001E4C21">
        <w:rPr>
          <w:rFonts w:eastAsia="Times New Roman"/>
          <w:color w:val="000000"/>
          <w:lang w:eastAsia="en-US"/>
        </w:rPr>
        <w:t xml:space="preserve">1) </w:t>
      </w:r>
      <w:proofErr w:type="spellStart"/>
      <w:r w:rsidRPr="001E4C21">
        <w:rPr>
          <w:rFonts w:eastAsia="Times New Roman"/>
          <w:color w:val="000000"/>
          <w:lang w:eastAsia="en-US"/>
        </w:rPr>
        <w:t>видеофиксация</w:t>
      </w:r>
      <w:proofErr w:type="spellEnd"/>
      <w:r w:rsidRPr="001E4C21">
        <w:rPr>
          <w:rFonts w:eastAsia="Times New Roman"/>
          <w:color w:val="000000"/>
          <w:lang w:eastAsia="en-US"/>
        </w:rPr>
        <w:t xml:space="preserve"> и </w:t>
      </w:r>
      <w:proofErr w:type="spellStart"/>
      <w:r w:rsidRPr="001E4C21">
        <w:rPr>
          <w:rFonts w:eastAsia="Times New Roman"/>
          <w:color w:val="000000"/>
          <w:lang w:eastAsia="en-US"/>
        </w:rPr>
        <w:t>фотофиксация</w:t>
      </w:r>
      <w:proofErr w:type="spellEnd"/>
      <w:r w:rsidRPr="001E4C21">
        <w:rPr>
          <w:rFonts w:eastAsia="Times New Roman"/>
          <w:color w:val="000000"/>
          <w:lang w:eastAsia="en-US"/>
        </w:rPr>
        <w:t>;</w:t>
      </w:r>
    </w:p>
    <w:p w:rsidR="00FC0F55" w:rsidRPr="001E4C21" w:rsidRDefault="00FC0F55" w:rsidP="00FC0F55">
      <w:pPr>
        <w:spacing w:line="240" w:lineRule="atLeast"/>
        <w:rPr>
          <w:rFonts w:eastAsia="Times New Roman"/>
          <w:color w:val="000000"/>
          <w:lang w:eastAsia="en-US"/>
        </w:rPr>
      </w:pPr>
      <w:r w:rsidRPr="001E4C21">
        <w:rPr>
          <w:rFonts w:eastAsia="Times New Roman"/>
          <w:color w:val="000000"/>
          <w:lang w:eastAsia="en-US"/>
        </w:rPr>
        <w:t>2) фиксация (актирование), в том числе:</w:t>
      </w:r>
    </w:p>
    <w:p w:rsidR="00FC0F55" w:rsidRPr="001E4C21" w:rsidRDefault="00FC0F55" w:rsidP="00FC0F55">
      <w:pPr>
        <w:numPr>
          <w:ilvl w:val="0"/>
          <w:numId w:val="22"/>
        </w:numPr>
        <w:spacing w:line="240" w:lineRule="atLeast"/>
        <w:ind w:right="180"/>
        <w:contextualSpacing/>
        <w:rPr>
          <w:rFonts w:eastAsia="Times New Roman"/>
          <w:color w:val="000000"/>
          <w:lang w:eastAsia="en-US"/>
        </w:rPr>
      </w:pPr>
      <w:r w:rsidRPr="001E4C21">
        <w:rPr>
          <w:rFonts w:eastAsia="Times New Roman"/>
          <w:color w:val="000000"/>
          <w:lang w:eastAsia="en-US"/>
        </w:rPr>
        <w:t>факта осуществления объектом соответствующей функции;</w:t>
      </w:r>
    </w:p>
    <w:p w:rsidR="00FC0F55" w:rsidRPr="001E4C21" w:rsidRDefault="00FC0F55" w:rsidP="00FC0F55">
      <w:pPr>
        <w:numPr>
          <w:ilvl w:val="0"/>
          <w:numId w:val="22"/>
        </w:numPr>
        <w:spacing w:line="240" w:lineRule="atLeast"/>
        <w:ind w:right="180"/>
        <w:contextualSpacing/>
        <w:rPr>
          <w:rFonts w:eastAsia="Times New Roman"/>
          <w:color w:val="000000"/>
          <w:lang w:val="en-US" w:eastAsia="en-US"/>
        </w:rPr>
      </w:pPr>
      <w:proofErr w:type="spellStart"/>
      <w:r w:rsidRPr="001E4C21">
        <w:rPr>
          <w:rFonts w:eastAsia="Times New Roman"/>
          <w:color w:val="000000"/>
          <w:lang w:val="en-US" w:eastAsia="en-US"/>
        </w:rPr>
        <w:t>поступления</w:t>
      </w:r>
      <w:proofErr w:type="spellEnd"/>
      <w:r w:rsidRPr="001E4C21">
        <w:rPr>
          <w:rFonts w:eastAsia="Times New Roman"/>
          <w:color w:val="000000"/>
          <w:lang w:val="en-US" w:eastAsia="en-US"/>
        </w:rPr>
        <w:t xml:space="preserve"> </w:t>
      </w:r>
      <w:proofErr w:type="spellStart"/>
      <w:r w:rsidRPr="001E4C21">
        <w:rPr>
          <w:rFonts w:eastAsia="Times New Roman"/>
          <w:color w:val="000000"/>
          <w:lang w:val="en-US" w:eastAsia="en-US"/>
        </w:rPr>
        <w:t>экономических</w:t>
      </w:r>
      <w:proofErr w:type="spellEnd"/>
      <w:r w:rsidRPr="001E4C21">
        <w:rPr>
          <w:rFonts w:eastAsia="Times New Roman"/>
          <w:color w:val="000000"/>
          <w:lang w:val="en-US" w:eastAsia="en-US"/>
        </w:rPr>
        <w:t xml:space="preserve"> </w:t>
      </w:r>
      <w:proofErr w:type="spellStart"/>
      <w:r w:rsidRPr="001E4C21">
        <w:rPr>
          <w:rFonts w:eastAsia="Times New Roman"/>
          <w:color w:val="000000"/>
          <w:lang w:val="en-US" w:eastAsia="en-US"/>
        </w:rPr>
        <w:t>выгод</w:t>
      </w:r>
      <w:proofErr w:type="spellEnd"/>
      <w:r w:rsidRPr="001E4C21">
        <w:rPr>
          <w:rFonts w:eastAsia="Times New Roman"/>
          <w:color w:val="000000"/>
          <w:lang w:val="en-US" w:eastAsia="en-US"/>
        </w:rPr>
        <w:t>;</w:t>
      </w:r>
    </w:p>
    <w:p w:rsidR="00FC0F55" w:rsidRPr="001E4C21" w:rsidRDefault="00FC0F55" w:rsidP="00FC0F55">
      <w:pPr>
        <w:numPr>
          <w:ilvl w:val="0"/>
          <w:numId w:val="22"/>
        </w:numPr>
        <w:spacing w:line="240" w:lineRule="atLeast"/>
        <w:ind w:right="180"/>
        <w:contextualSpacing/>
        <w:rPr>
          <w:rFonts w:eastAsia="Times New Roman"/>
          <w:color w:val="000000"/>
          <w:lang w:val="en-US" w:eastAsia="en-US"/>
        </w:rPr>
      </w:pPr>
      <w:proofErr w:type="spellStart"/>
      <w:r w:rsidRPr="001E4C21">
        <w:rPr>
          <w:rFonts w:eastAsia="Times New Roman"/>
          <w:color w:val="000000"/>
          <w:lang w:val="en-US" w:eastAsia="en-US"/>
        </w:rPr>
        <w:t>использования</w:t>
      </w:r>
      <w:proofErr w:type="spellEnd"/>
      <w:r w:rsidRPr="001E4C21">
        <w:rPr>
          <w:rFonts w:eastAsia="Times New Roman"/>
          <w:color w:val="000000"/>
          <w:lang w:val="en-US" w:eastAsia="en-US"/>
        </w:rPr>
        <w:t xml:space="preserve"> </w:t>
      </w:r>
      <w:proofErr w:type="spellStart"/>
      <w:r w:rsidRPr="001E4C21">
        <w:rPr>
          <w:rFonts w:eastAsia="Times New Roman"/>
          <w:color w:val="000000"/>
          <w:lang w:val="en-US" w:eastAsia="en-US"/>
        </w:rPr>
        <w:t>полезного</w:t>
      </w:r>
      <w:proofErr w:type="spellEnd"/>
      <w:r w:rsidRPr="001E4C21">
        <w:rPr>
          <w:rFonts w:eastAsia="Times New Roman"/>
          <w:color w:val="000000"/>
          <w:lang w:val="en-US" w:eastAsia="en-US"/>
        </w:rPr>
        <w:t xml:space="preserve"> </w:t>
      </w:r>
      <w:proofErr w:type="spellStart"/>
      <w:r w:rsidRPr="001E4C21">
        <w:rPr>
          <w:rFonts w:eastAsia="Times New Roman"/>
          <w:color w:val="000000"/>
          <w:lang w:val="en-US" w:eastAsia="en-US"/>
        </w:rPr>
        <w:t>потенциала</w:t>
      </w:r>
      <w:proofErr w:type="spellEnd"/>
      <w:r w:rsidRPr="001E4C21">
        <w:rPr>
          <w:rFonts w:eastAsia="Times New Roman"/>
          <w:color w:val="000000"/>
          <w:lang w:val="en-US" w:eastAsia="en-US"/>
        </w:rPr>
        <w:t>;</w:t>
      </w:r>
    </w:p>
    <w:p w:rsidR="00FC0F55" w:rsidRPr="001E4C21" w:rsidRDefault="00FC0F55" w:rsidP="00FC0F55">
      <w:pPr>
        <w:numPr>
          <w:ilvl w:val="0"/>
          <w:numId w:val="22"/>
        </w:numPr>
        <w:spacing w:line="240" w:lineRule="atLeast"/>
        <w:ind w:right="180"/>
        <w:rPr>
          <w:rFonts w:eastAsia="Times New Roman"/>
          <w:color w:val="000000"/>
          <w:lang w:eastAsia="en-US"/>
        </w:rPr>
      </w:pPr>
      <w:r w:rsidRPr="001E4C21">
        <w:rPr>
          <w:rFonts w:eastAsia="Times New Roman"/>
          <w:color w:val="000000"/>
          <w:lang w:eastAsia="en-US"/>
        </w:rPr>
        <w:t>подтверждение наличия (обоснованности владения) данными государственных (муниципальных) реестров (информационных ресурсов), содержащих информацию об объекте инвентаризации посредством запросов или средствами технологической интеграции информационных систем.</w:t>
      </w:r>
    </w:p>
    <w:p w:rsidR="00FC0F55" w:rsidRPr="001E4C21" w:rsidRDefault="00FC0F55" w:rsidP="00FC0F55">
      <w:pPr>
        <w:spacing w:line="240" w:lineRule="atLeast"/>
        <w:jc w:val="both"/>
        <w:rPr>
          <w:rFonts w:eastAsia="Times New Roman"/>
          <w:color w:val="000000"/>
          <w:lang w:eastAsia="en-US"/>
        </w:rPr>
      </w:pPr>
      <w:r w:rsidRPr="001E4C21">
        <w:rPr>
          <w:rFonts w:eastAsia="Times New Roman"/>
          <w:color w:val="000000"/>
          <w:lang w:eastAsia="en-US"/>
        </w:rPr>
        <w:t>Замеры и установленные факты оформляются актами, которые вместе с расчетами прилагаются к документам, оформляющим результаты инвентаризации.</w:t>
      </w:r>
    </w:p>
    <w:p w:rsidR="00FC0F55" w:rsidRDefault="00FC0F55" w:rsidP="00FC0F5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</w:pPr>
      <w:r w:rsidRPr="001E4C21">
        <w:rPr>
          <w:rFonts w:eastAsia="Times New Roman"/>
          <w:color w:val="000000"/>
          <w:lang w:eastAsia="en-US"/>
        </w:rPr>
        <w:t>Инвентаризацию методом подтверждения, выверки (интеграции), а также методом расчетов допустимо проводить по решению руководителя на дату, предшествующую дате принятия решения о проведении инвентаризации</w:t>
      </w:r>
      <w:r>
        <w:rPr>
          <w:rFonts w:eastAsia="Times New Roman"/>
          <w:color w:val="000000"/>
          <w:lang w:eastAsia="en-US"/>
        </w:rPr>
        <w:t>.</w:t>
      </w:r>
    </w:p>
    <w:p w:rsidR="00FC0F55" w:rsidRPr="00533384" w:rsidRDefault="00FC0F55" w:rsidP="00FC0F5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ind w:left="720"/>
        <w:jc w:val="both"/>
        <w:rPr>
          <w:sz w:val="22"/>
          <w:szCs w:val="22"/>
        </w:rPr>
      </w:pPr>
    </w:p>
    <w:p w:rsidR="00DF00BD" w:rsidRPr="00533384" w:rsidRDefault="00DF00BD" w:rsidP="00DF00B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ind w:left="720"/>
        <w:jc w:val="both"/>
        <w:rPr>
          <w:sz w:val="22"/>
          <w:szCs w:val="22"/>
        </w:rPr>
      </w:pPr>
    </w:p>
    <w:p w:rsidR="00BE64AB" w:rsidRPr="00533384" w:rsidRDefault="00BE64AB" w:rsidP="00DF00B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center"/>
        <w:rPr>
          <w:sz w:val="22"/>
          <w:szCs w:val="22"/>
        </w:rPr>
      </w:pPr>
      <w:r w:rsidRPr="00533384">
        <w:rPr>
          <w:b/>
          <w:bCs/>
          <w:sz w:val="22"/>
          <w:szCs w:val="22"/>
        </w:rPr>
        <w:t>2. Порядок и сроки проведения инвентаризации</w:t>
      </w:r>
    </w:p>
    <w:p w:rsidR="00BE64AB" w:rsidRPr="00533384" w:rsidRDefault="00CC3F4D" w:rsidP="00DF00B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  <w:rPr>
          <w:sz w:val="22"/>
          <w:szCs w:val="22"/>
        </w:rPr>
      </w:pPr>
      <w:r w:rsidRPr="00533384">
        <w:rPr>
          <w:sz w:val="22"/>
          <w:szCs w:val="22"/>
        </w:rPr>
        <w:t xml:space="preserve">     </w:t>
      </w:r>
      <w:r w:rsidR="00BE64AB" w:rsidRPr="00533384">
        <w:rPr>
          <w:sz w:val="22"/>
          <w:szCs w:val="22"/>
        </w:rPr>
        <w:t xml:space="preserve">2.1. Для проведения инвентаризации в учреждении создается постоянно действующая </w:t>
      </w:r>
      <w:r w:rsidR="00BE64AB" w:rsidRPr="00533384">
        <w:rPr>
          <w:sz w:val="22"/>
          <w:szCs w:val="22"/>
        </w:rPr>
        <w:br/>
        <w:t>инвентаризационная комиссия.</w:t>
      </w:r>
    </w:p>
    <w:p w:rsidR="00DF00BD" w:rsidRPr="00533384" w:rsidRDefault="00DF00BD" w:rsidP="00FC0F5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ind w:firstLine="426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При большом объеме работ для одновременного проведения инвентаризации имущества создаются рабочие инвентаризационные комиссии. Персональный состав постоянно действующих и рабочих инвентаризационных комиссий утверждает руководитель учреждения.</w:t>
      </w:r>
    </w:p>
    <w:p w:rsidR="00FC0F55" w:rsidRPr="00FC0F55" w:rsidRDefault="00CC3F4D" w:rsidP="00FC0F5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ind w:firstLine="426"/>
        <w:jc w:val="both"/>
      </w:pPr>
      <w:r w:rsidRPr="00533384">
        <w:rPr>
          <w:sz w:val="22"/>
          <w:szCs w:val="22"/>
        </w:rPr>
        <w:t xml:space="preserve"> </w:t>
      </w:r>
      <w:bookmarkStart w:id="0" w:name="_Hlk95685670"/>
      <w:r w:rsidR="00FC0F55" w:rsidRPr="00FC0F55">
        <w:t>Ответственным лицом рабочей комиссии указывается один из членов комиссии, имеющий право голоса при вынесении решения о результатах инвентаризации.</w:t>
      </w:r>
    </w:p>
    <w:p w:rsidR="00FC0F55" w:rsidRPr="00FC0F55" w:rsidRDefault="00FC0F55" w:rsidP="00FC0F5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ind w:firstLine="426"/>
        <w:jc w:val="both"/>
      </w:pPr>
      <w:r w:rsidRPr="00FC0F55">
        <w:rPr>
          <w:color w:val="000000"/>
        </w:rPr>
        <w:t>В случае отсутствия ответственного лица рабочей комиссии по уважительной или не зависящей от него причине, возникшей после начала проведения инвентаризации, полномочия ответственного лица рабочей группы возлагаются на Председателя комиссии.</w:t>
      </w:r>
    </w:p>
    <w:p w:rsidR="00FC0F55" w:rsidRDefault="00FC0F55" w:rsidP="00FC0F5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ind w:firstLine="426"/>
        <w:jc w:val="both"/>
      </w:pPr>
      <w:r w:rsidRPr="00FC0F55">
        <w:t>В состав инвентаризационной комиссии включают представителей администрации учреждения, сотрудников бухгалтерии, других специалистов. Ответственные лица в состав инвентаризационной комиссии не входят. Кроме того, в инвентаризационную комиссию могут быть</w:t>
      </w:r>
      <w:r w:rsidRPr="002F0FD6">
        <w:t xml:space="preserve"> включены специалисты, осуществляющие внутренний контроль.</w:t>
      </w:r>
    </w:p>
    <w:p w:rsidR="00DF00BD" w:rsidRDefault="00DF00BD" w:rsidP="00FC0F5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ind w:firstLine="426"/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 xml:space="preserve">В целях проведения инвентаризации не </w:t>
      </w:r>
      <w:proofErr w:type="gramStart"/>
      <w:r w:rsidRPr="00533384">
        <w:rPr>
          <w:rFonts w:eastAsia="Times New Roman"/>
          <w:sz w:val="22"/>
          <w:szCs w:val="22"/>
        </w:rPr>
        <w:t>позднее</w:t>
      </w:r>
      <w:proofErr w:type="gramEnd"/>
      <w:r w:rsidRPr="00533384">
        <w:rPr>
          <w:rFonts w:eastAsia="Times New Roman"/>
          <w:sz w:val="22"/>
          <w:szCs w:val="22"/>
        </w:rPr>
        <w:t xml:space="preserve"> чем за </w:t>
      </w:r>
      <w:r w:rsidR="00FC0F55">
        <w:rPr>
          <w:rFonts w:eastAsia="Times New Roman"/>
          <w:sz w:val="22"/>
          <w:szCs w:val="22"/>
        </w:rPr>
        <w:t>10</w:t>
      </w:r>
      <w:r w:rsidRPr="00533384">
        <w:rPr>
          <w:rFonts w:eastAsia="Times New Roman"/>
          <w:sz w:val="22"/>
          <w:szCs w:val="22"/>
        </w:rPr>
        <w:t xml:space="preserve"> календарных дней оформляется - решение о проведении инвентаризации (ф. 0510439), форма которого утверждена приказом Минфина России от 15.04.2021 № 61н.</w:t>
      </w:r>
      <w:r w:rsidR="00FC0F55">
        <w:rPr>
          <w:rFonts w:eastAsia="Times New Roman"/>
          <w:sz w:val="22"/>
          <w:szCs w:val="22"/>
        </w:rPr>
        <w:t>, приказ по форме, разработанный учреждением.</w:t>
      </w:r>
    </w:p>
    <w:p w:rsidR="00FC0F55" w:rsidRPr="00FC0F55" w:rsidRDefault="00FC0F55" w:rsidP="00FC0F55">
      <w:pPr>
        <w:shd w:val="clear" w:color="auto" w:fill="FFFFFF"/>
        <w:spacing w:line="240" w:lineRule="atLeast"/>
        <w:ind w:firstLine="426"/>
        <w:jc w:val="both"/>
        <w:rPr>
          <w:rFonts w:eastAsia="Times New Roman"/>
        </w:rPr>
      </w:pPr>
      <w:r w:rsidRPr="00FC0F55">
        <w:rPr>
          <w:rFonts w:eastAsia="Times New Roman"/>
        </w:rPr>
        <w:t>Рабочие инвентаризационные комиссии создаются с оформлением Решения о про</w:t>
      </w:r>
      <w:r>
        <w:rPr>
          <w:rFonts w:eastAsia="Times New Roman"/>
        </w:rPr>
        <w:t>в</w:t>
      </w:r>
      <w:r w:rsidRPr="00FC0F55">
        <w:rPr>
          <w:rFonts w:eastAsia="Times New Roman"/>
        </w:rPr>
        <w:t>едении инвентаризации (ф.0510439).</w:t>
      </w:r>
    </w:p>
    <w:p w:rsidR="00DF00BD" w:rsidRPr="00533384" w:rsidRDefault="00FC0F55" w:rsidP="00FC0F55">
      <w:pPr>
        <w:pStyle w:val="a5"/>
        <w:spacing w:before="0" w:beforeAutospacing="0" w:after="0" w:afterAutospacing="0" w:line="240" w:lineRule="atLeast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DF00BD" w:rsidRPr="00FC0F55">
        <w:rPr>
          <w:sz w:val="22"/>
          <w:szCs w:val="22"/>
        </w:rPr>
        <w:t>Внесение изменений в решение о проведении</w:t>
      </w:r>
      <w:r w:rsidR="00DF00BD" w:rsidRPr="00533384">
        <w:rPr>
          <w:sz w:val="22"/>
          <w:szCs w:val="22"/>
        </w:rPr>
        <w:t xml:space="preserve"> инвентаризации (</w:t>
      </w:r>
      <w:hyperlink r:id="rId16" w:anchor="/document/400766923/entry/2006" w:tgtFrame="_blank" w:tooltip="Открыть документ в системе Гарант" w:history="1">
        <w:r w:rsidR="00DF00BD" w:rsidRPr="00533384">
          <w:rPr>
            <w:rStyle w:val="a3"/>
            <w:color w:val="auto"/>
            <w:sz w:val="22"/>
            <w:szCs w:val="22"/>
            <w:u w:val="none"/>
          </w:rPr>
          <w:t>ф. 0510439</w:t>
        </w:r>
      </w:hyperlink>
      <w:r w:rsidR="00DF00BD" w:rsidRPr="00533384">
        <w:rPr>
          <w:sz w:val="22"/>
          <w:szCs w:val="22"/>
        </w:rPr>
        <w:t xml:space="preserve">), в том числе по причине отмены ранее принятого решения о проведении инвентаризации, допускается до начала проведения инвентаризации. Такое решение о внесении изменений оформляется изменением </w:t>
      </w:r>
      <w:r w:rsidR="00DF00BD" w:rsidRPr="00533384">
        <w:rPr>
          <w:sz w:val="22"/>
          <w:szCs w:val="22"/>
        </w:rPr>
        <w:lastRenderedPageBreak/>
        <w:t>решения о проведении инвентаризации (</w:t>
      </w:r>
      <w:hyperlink r:id="rId17" w:anchor="/document/400766923/entry/2017" w:tgtFrame="_blank" w:tooltip="Открыть документ в системе Гарант" w:history="1">
        <w:r w:rsidR="00DF00BD" w:rsidRPr="00533384">
          <w:rPr>
            <w:rStyle w:val="a3"/>
            <w:color w:val="auto"/>
            <w:sz w:val="22"/>
            <w:szCs w:val="22"/>
            <w:u w:val="none"/>
          </w:rPr>
          <w:t>ф. 0510447</w:t>
        </w:r>
      </w:hyperlink>
      <w:r w:rsidR="00DF00BD" w:rsidRPr="00533384">
        <w:rPr>
          <w:sz w:val="22"/>
          <w:szCs w:val="22"/>
        </w:rPr>
        <w:t>). После наступления даты начала проведения инвентаризации внесение изменений в решение о проведении инвентаризации (</w:t>
      </w:r>
      <w:hyperlink r:id="rId18" w:anchor="/document/400766923/entry/2006" w:tgtFrame="_blank" w:tooltip="Открыть документ в системе Гарант" w:history="1">
        <w:r w:rsidR="00DF00BD" w:rsidRPr="00533384">
          <w:rPr>
            <w:rStyle w:val="a3"/>
            <w:color w:val="auto"/>
            <w:sz w:val="22"/>
            <w:szCs w:val="22"/>
            <w:u w:val="none"/>
          </w:rPr>
          <w:t>ф. 0510439</w:t>
        </w:r>
      </w:hyperlink>
      <w:r w:rsidR="00DF00BD" w:rsidRPr="00533384">
        <w:rPr>
          <w:sz w:val="22"/>
          <w:szCs w:val="22"/>
        </w:rPr>
        <w:t>) не допускается.</w:t>
      </w:r>
    </w:p>
    <w:p w:rsidR="00DF00BD" w:rsidRPr="00533384" w:rsidRDefault="00DF00BD" w:rsidP="00DF00BD">
      <w:pPr>
        <w:shd w:val="clear" w:color="auto" w:fill="FFFFFF"/>
        <w:spacing w:line="240" w:lineRule="atLeast"/>
        <w:ind w:firstLine="284"/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>Главный бухгалтер перед началом инвентаризации инструктирует членов рабочих инвентаризационных комиссий о порядке выявления признаков обесценения активов, порядка заполнения инвентаризационных описей, актов.</w:t>
      </w:r>
    </w:p>
    <w:p w:rsidR="00DF00BD" w:rsidRPr="00533384" w:rsidRDefault="00DF00BD" w:rsidP="00DF00BD">
      <w:pPr>
        <w:shd w:val="clear" w:color="auto" w:fill="FFFFFF"/>
        <w:spacing w:line="240" w:lineRule="atLeast"/>
        <w:ind w:firstLine="284"/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>Если член инвентаризационной комиссии не может присутствовать на инвентаризации из-за болезни, командировки, отпуска или по другим причинам, вносятся изменения в состав комиссии - оформляется</w:t>
      </w:r>
      <w:r w:rsidRPr="00533384">
        <w:rPr>
          <w:sz w:val="22"/>
          <w:szCs w:val="22"/>
        </w:rPr>
        <w:t xml:space="preserve"> </w:t>
      </w:r>
      <w:r w:rsidRPr="00533384">
        <w:rPr>
          <w:rFonts w:eastAsia="Times New Roman"/>
          <w:sz w:val="22"/>
          <w:szCs w:val="22"/>
        </w:rPr>
        <w:t>Изменение Решения о проведении инвентаризации (ф. 0510447).</w:t>
      </w:r>
    </w:p>
    <w:p w:rsidR="00DF00BD" w:rsidRDefault="00DF00BD" w:rsidP="00DF00BD">
      <w:pPr>
        <w:shd w:val="clear" w:color="auto" w:fill="FFFFFF"/>
        <w:spacing w:line="240" w:lineRule="atLeast"/>
        <w:ind w:firstLine="284"/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>В случае отсутствия хотя бы одного члена комиссии результаты инвентаризации признаются недействительными. Исключение - часть членов комиссии инвентаризирует имущество путем виде</w:t>
      </w:r>
      <w:proofErr w:type="gramStart"/>
      <w:r w:rsidRPr="00533384">
        <w:rPr>
          <w:rFonts w:eastAsia="Times New Roman"/>
          <w:sz w:val="22"/>
          <w:szCs w:val="22"/>
        </w:rPr>
        <w:t>о-</w:t>
      </w:r>
      <w:proofErr w:type="gramEnd"/>
      <w:r w:rsidRPr="00533384">
        <w:rPr>
          <w:rFonts w:eastAsia="Times New Roman"/>
          <w:sz w:val="22"/>
          <w:szCs w:val="22"/>
        </w:rPr>
        <w:t xml:space="preserve"> и </w:t>
      </w:r>
      <w:proofErr w:type="spellStart"/>
      <w:r w:rsidRPr="00533384">
        <w:rPr>
          <w:rFonts w:eastAsia="Times New Roman"/>
          <w:sz w:val="22"/>
          <w:szCs w:val="22"/>
        </w:rPr>
        <w:t>фотофиксации</w:t>
      </w:r>
      <w:proofErr w:type="spellEnd"/>
      <w:r w:rsidRPr="00533384">
        <w:rPr>
          <w:rFonts w:eastAsia="Times New Roman"/>
          <w:sz w:val="22"/>
          <w:szCs w:val="22"/>
        </w:rPr>
        <w:t xml:space="preserve"> в режиме реального времени (</w:t>
      </w:r>
      <w:proofErr w:type="spellStart"/>
      <w:r w:rsidRPr="00533384">
        <w:rPr>
          <w:rFonts w:eastAsia="Times New Roman"/>
          <w:sz w:val="22"/>
          <w:szCs w:val="22"/>
        </w:rPr>
        <w:t>онлайн</w:t>
      </w:r>
      <w:proofErr w:type="spellEnd"/>
      <w:r w:rsidRPr="00533384">
        <w:rPr>
          <w:rFonts w:eastAsia="Times New Roman"/>
          <w:sz w:val="22"/>
          <w:szCs w:val="22"/>
        </w:rPr>
        <w:t>).</w:t>
      </w:r>
    </w:p>
    <w:p w:rsidR="00FC0F55" w:rsidRPr="00FC0F55" w:rsidRDefault="00FC0F55" w:rsidP="00FC0F55">
      <w:pPr>
        <w:shd w:val="clear" w:color="auto" w:fill="FFFFFF"/>
        <w:spacing w:line="240" w:lineRule="atLeast"/>
        <w:jc w:val="both"/>
        <w:rPr>
          <w:rFonts w:eastAsia="Times New Roman"/>
        </w:rPr>
      </w:pPr>
      <w:r>
        <w:rPr>
          <w:rFonts w:eastAsia="Times New Roman"/>
        </w:rPr>
        <w:t xml:space="preserve">      </w:t>
      </w:r>
      <w:r w:rsidRPr="00FC0F55">
        <w:rPr>
          <w:rFonts w:eastAsia="Times New Roman"/>
        </w:rPr>
        <w:t>Члены комиссии освобождаются от выполнения своих функциональных обязанностей по основной занимаемой должности на весь срок проведения инвентаризации.</w:t>
      </w:r>
    </w:p>
    <w:p w:rsidR="00FC0F55" w:rsidRPr="00B24E74" w:rsidRDefault="00FC0F55" w:rsidP="00FC0F55">
      <w:pPr>
        <w:shd w:val="clear" w:color="auto" w:fill="FFFFFF"/>
        <w:spacing w:line="240" w:lineRule="atLeast"/>
        <w:jc w:val="both"/>
        <w:rPr>
          <w:rFonts w:eastAsia="Times New Roman"/>
        </w:rPr>
      </w:pPr>
      <w:r>
        <w:rPr>
          <w:rFonts w:eastAsia="Times New Roman"/>
        </w:rPr>
        <w:t xml:space="preserve">      </w:t>
      </w:r>
      <w:r w:rsidRPr="00FC0F55">
        <w:rPr>
          <w:rFonts w:eastAsia="Times New Roman"/>
        </w:rPr>
        <w:t>Заседание инвентаризационной комиссии считается правомочным, если в нем приняло участие не менее двух третей состава ее участников, имеющих право голоса. В случае равенства голосов определяющим является голос председателя комиссии.</w:t>
      </w:r>
    </w:p>
    <w:bookmarkEnd w:id="0"/>
    <w:p w:rsidR="001D337B" w:rsidRPr="00533384" w:rsidRDefault="001D337B" w:rsidP="001D337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2.2. Инвентаризационная комиссия выполняет следующие функции:</w:t>
      </w:r>
    </w:p>
    <w:p w:rsidR="001D337B" w:rsidRPr="00533384" w:rsidRDefault="001D337B" w:rsidP="001D337B">
      <w:pPr>
        <w:pStyle w:val="a5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проверка фактического наличия имущества, как собственного, так и не принадлежащего учреждению, но числящегося в бухгалтерском учете;</w:t>
      </w:r>
    </w:p>
    <w:p w:rsidR="001D337B" w:rsidRPr="00533384" w:rsidRDefault="001D337B" w:rsidP="001D337B">
      <w:pPr>
        <w:pStyle w:val="a5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533384">
        <w:rPr>
          <w:sz w:val="22"/>
          <w:szCs w:val="22"/>
        </w:rPr>
        <w:t>проверка соблюдения правил содержания и эксплуатации основных средств, использования нематериальных активов, а также правил и условий хранения</w:t>
      </w:r>
    </w:p>
    <w:p w:rsidR="001D337B" w:rsidRPr="00533384" w:rsidRDefault="001D337B" w:rsidP="001D337B">
      <w:pPr>
        <w:pStyle w:val="a5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533384">
        <w:rPr>
          <w:sz w:val="22"/>
          <w:szCs w:val="22"/>
        </w:rPr>
        <w:t>материальных запасов, денежных средств;</w:t>
      </w:r>
    </w:p>
    <w:p w:rsidR="001D337B" w:rsidRPr="00533384" w:rsidRDefault="001D337B" w:rsidP="001D337B">
      <w:pPr>
        <w:pStyle w:val="a5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533384">
        <w:rPr>
          <w:sz w:val="22"/>
          <w:szCs w:val="22"/>
        </w:rPr>
        <w:t>определение состояния имущества и его назначения;</w:t>
      </w:r>
    </w:p>
    <w:p w:rsidR="001D337B" w:rsidRPr="00533384" w:rsidRDefault="001D337B" w:rsidP="001D337B">
      <w:pPr>
        <w:pStyle w:val="a5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533384">
        <w:rPr>
          <w:sz w:val="22"/>
          <w:szCs w:val="22"/>
        </w:rPr>
        <w:t>выявление признаков обесценения активов;</w:t>
      </w:r>
    </w:p>
    <w:p w:rsidR="001D337B" w:rsidRPr="00533384" w:rsidRDefault="001D337B" w:rsidP="001D337B">
      <w:pPr>
        <w:pStyle w:val="a5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сопоставление данных бухгалтерского учета с фактическим наличием имущества, с выписками из счетов, с данными актов сверок;</w:t>
      </w:r>
    </w:p>
    <w:p w:rsidR="001D337B" w:rsidRPr="00533384" w:rsidRDefault="001D337B" w:rsidP="001D337B">
      <w:pPr>
        <w:pStyle w:val="a5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проверка правильности расчета и обоснованности создания резервов, достоверности расходов будущих периодов;</w:t>
      </w:r>
    </w:p>
    <w:p w:rsidR="001D337B" w:rsidRPr="00533384" w:rsidRDefault="001D337B" w:rsidP="001D337B">
      <w:pPr>
        <w:pStyle w:val="a5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проверка документации на активы и обязательства;</w:t>
      </w:r>
    </w:p>
    <w:p w:rsidR="001D337B" w:rsidRPr="00533384" w:rsidRDefault="001D337B" w:rsidP="001D337B">
      <w:pPr>
        <w:pStyle w:val="a5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выявление дебиторской задолженности, безнадежной к взысканию и сомнительной, подготовка предложений о списании такой задолженности;</w:t>
      </w:r>
    </w:p>
    <w:p w:rsidR="001D337B" w:rsidRPr="00533384" w:rsidRDefault="001D337B" w:rsidP="001D337B">
      <w:pPr>
        <w:pStyle w:val="a5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выявление кредиторской задолженности, не востребованной кредиторами, подготовка предложений о списании такой задолженности;</w:t>
      </w:r>
    </w:p>
    <w:p w:rsidR="001D337B" w:rsidRPr="00533384" w:rsidRDefault="001D337B" w:rsidP="001D337B">
      <w:pPr>
        <w:pStyle w:val="a5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составление инвентаризационных описей, в которых указываются все объекты инвентаризации, их количество, статус и целевая функция;</w:t>
      </w:r>
    </w:p>
    <w:p w:rsidR="001D337B" w:rsidRPr="00533384" w:rsidRDefault="001D337B" w:rsidP="001D337B">
      <w:pPr>
        <w:pStyle w:val="a5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составление ведомости по расхождениям, если они обнаружены, а также выявление причин таких отклонений;</w:t>
      </w:r>
    </w:p>
    <w:p w:rsidR="001D337B" w:rsidRPr="00533384" w:rsidRDefault="001D337B" w:rsidP="001D337B">
      <w:pPr>
        <w:pStyle w:val="a5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оформление протоколов заседания инвентаризационной комиссии;</w:t>
      </w:r>
    </w:p>
    <w:p w:rsidR="001D337B" w:rsidRDefault="001D337B" w:rsidP="001D337B">
      <w:pPr>
        <w:pStyle w:val="a5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подготовка предложений по изменению учета и устранению обстоятельств, котор</w:t>
      </w:r>
      <w:r w:rsidR="00FC0F55">
        <w:rPr>
          <w:sz w:val="22"/>
          <w:szCs w:val="22"/>
        </w:rPr>
        <w:t>ые повлекли неточности и ошибки;</w:t>
      </w:r>
    </w:p>
    <w:p w:rsidR="00FC0F55" w:rsidRPr="00FC0F55" w:rsidRDefault="00FC0F55" w:rsidP="00FC0F55">
      <w:pPr>
        <w:pStyle w:val="a5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ind w:left="714" w:hanging="357"/>
        <w:jc w:val="both"/>
      </w:pPr>
      <w:r w:rsidRPr="00FC0F55">
        <w:t>рассматривает (в том числе с привлечением на добровольных началах квалифицированных экспертов) материалы, представленные в ходе инвентаризации.</w:t>
      </w:r>
    </w:p>
    <w:p w:rsidR="001D337B" w:rsidRPr="00533384" w:rsidRDefault="001D337B" w:rsidP="001D337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2.3. Инвентаризации подлежит имущество учреждения, вложения в него на счете 106.00 «Вложения в нефинансовые активы», а также следующие финансовые активы, обязательства и финансовые результаты:</w:t>
      </w:r>
    </w:p>
    <w:p w:rsidR="001D337B" w:rsidRPr="00533384" w:rsidRDefault="001D337B" w:rsidP="001D337B">
      <w:pPr>
        <w:pStyle w:val="a5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2"/>
          <w:szCs w:val="22"/>
        </w:rPr>
      </w:pPr>
      <w:r w:rsidRPr="00533384">
        <w:rPr>
          <w:sz w:val="22"/>
          <w:szCs w:val="22"/>
        </w:rPr>
        <w:t xml:space="preserve">права пользования </w:t>
      </w:r>
      <w:proofErr w:type="gramStart"/>
      <w:r w:rsidRPr="00533384">
        <w:rPr>
          <w:sz w:val="22"/>
          <w:szCs w:val="22"/>
        </w:rPr>
        <w:t>нематериальным</w:t>
      </w:r>
      <w:proofErr w:type="gramEnd"/>
      <w:r w:rsidRPr="00533384">
        <w:rPr>
          <w:sz w:val="22"/>
          <w:szCs w:val="22"/>
        </w:rPr>
        <w:t xml:space="preserve"> активами – счет Х.111.60.000;</w:t>
      </w:r>
    </w:p>
    <w:p w:rsidR="001D337B" w:rsidRPr="00533384" w:rsidRDefault="001D337B" w:rsidP="001D337B">
      <w:pPr>
        <w:pStyle w:val="a5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денежные средства – счет Х.201.00.000;</w:t>
      </w:r>
    </w:p>
    <w:p w:rsidR="001D337B" w:rsidRPr="00533384" w:rsidRDefault="001D337B" w:rsidP="001D337B">
      <w:pPr>
        <w:pStyle w:val="a5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расчеты по доходам – счет Х.205.00.000;</w:t>
      </w:r>
    </w:p>
    <w:p w:rsidR="001D337B" w:rsidRPr="00533384" w:rsidRDefault="001D337B" w:rsidP="001D337B">
      <w:pPr>
        <w:pStyle w:val="a5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расчеты по выданным авансам – счет Х.206.00.000;</w:t>
      </w:r>
    </w:p>
    <w:p w:rsidR="001D337B" w:rsidRPr="00533384" w:rsidRDefault="001D337B" w:rsidP="001D337B">
      <w:pPr>
        <w:pStyle w:val="a5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расчеты с подотчетными лицами – счет Х.208.00.000;</w:t>
      </w:r>
    </w:p>
    <w:p w:rsidR="001D337B" w:rsidRPr="00533384" w:rsidRDefault="001D337B" w:rsidP="001D337B">
      <w:pPr>
        <w:pStyle w:val="a5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расчеты по ущербу имуществу и иным доходам – счет Х.209.00.000;</w:t>
      </w:r>
    </w:p>
    <w:p w:rsidR="001D337B" w:rsidRPr="00533384" w:rsidRDefault="001D337B" w:rsidP="001D337B">
      <w:pPr>
        <w:pStyle w:val="a5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расчеты по принятым обязательствам – счет Х.302.00.000;</w:t>
      </w:r>
    </w:p>
    <w:p w:rsidR="001D337B" w:rsidRPr="00533384" w:rsidRDefault="001D337B" w:rsidP="001D337B">
      <w:pPr>
        <w:pStyle w:val="a5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расчеты по платежам в бюджеты – счет Х.303.00.000;</w:t>
      </w:r>
    </w:p>
    <w:p w:rsidR="001D337B" w:rsidRPr="00533384" w:rsidRDefault="001D337B" w:rsidP="001D337B">
      <w:pPr>
        <w:pStyle w:val="a5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прочие расчеты с кредиторами – счет Х.304.00.000;</w:t>
      </w:r>
    </w:p>
    <w:p w:rsidR="001D337B" w:rsidRPr="00533384" w:rsidRDefault="001D337B" w:rsidP="001D337B">
      <w:pPr>
        <w:pStyle w:val="a5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2"/>
          <w:szCs w:val="22"/>
        </w:rPr>
      </w:pPr>
      <w:r w:rsidRPr="00533384">
        <w:rPr>
          <w:sz w:val="22"/>
          <w:szCs w:val="22"/>
        </w:rPr>
        <w:lastRenderedPageBreak/>
        <w:t>расчеты с кредиторами по долговым обязательствам – счет Х.301.00.000;</w:t>
      </w:r>
    </w:p>
    <w:p w:rsidR="001D337B" w:rsidRPr="00533384" w:rsidRDefault="001D337B" w:rsidP="001D337B">
      <w:pPr>
        <w:pStyle w:val="a5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доходы будущих периодов – счет Х.401.40.000;</w:t>
      </w:r>
    </w:p>
    <w:p w:rsidR="001D337B" w:rsidRPr="00533384" w:rsidRDefault="001D337B" w:rsidP="001D337B">
      <w:pPr>
        <w:pStyle w:val="a5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расходы будущих периодов – счет Х.401.50.000;</w:t>
      </w:r>
    </w:p>
    <w:p w:rsidR="00DF00BD" w:rsidRPr="00533384" w:rsidRDefault="001D337B" w:rsidP="001D337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резервы предстоящих расходов – счет Х.401.60.000.</w:t>
      </w:r>
    </w:p>
    <w:p w:rsidR="00BE64AB" w:rsidRPr="00533384" w:rsidRDefault="00CC3F4D" w:rsidP="00CC3F4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533384">
        <w:rPr>
          <w:sz w:val="22"/>
          <w:szCs w:val="22"/>
        </w:rPr>
        <w:t xml:space="preserve">     </w:t>
      </w:r>
      <w:r w:rsidR="00BE64AB" w:rsidRPr="00533384">
        <w:rPr>
          <w:sz w:val="22"/>
          <w:szCs w:val="22"/>
        </w:rPr>
        <w:t>2.</w:t>
      </w:r>
      <w:r w:rsidR="001D337B" w:rsidRPr="00533384">
        <w:rPr>
          <w:sz w:val="22"/>
          <w:szCs w:val="22"/>
        </w:rPr>
        <w:t>4</w:t>
      </w:r>
      <w:r w:rsidR="00BE64AB" w:rsidRPr="00533384">
        <w:rPr>
          <w:sz w:val="22"/>
          <w:szCs w:val="22"/>
        </w:rPr>
        <w:t xml:space="preserve">. Сроки проведения плановых инвентаризаций установлены в Графике проведения </w:t>
      </w:r>
      <w:r w:rsidR="00BE64AB" w:rsidRPr="00533384">
        <w:rPr>
          <w:sz w:val="22"/>
          <w:szCs w:val="22"/>
        </w:rPr>
        <w:br/>
        <w:t xml:space="preserve">инвентаризации. </w:t>
      </w:r>
    </w:p>
    <w:p w:rsidR="00914CE7" w:rsidRPr="00533384" w:rsidRDefault="00CC3F4D" w:rsidP="00CC3F4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533384">
        <w:rPr>
          <w:sz w:val="22"/>
          <w:szCs w:val="22"/>
        </w:rPr>
        <w:t xml:space="preserve">     </w:t>
      </w:r>
      <w:r w:rsidR="00BE64AB" w:rsidRPr="00533384">
        <w:rPr>
          <w:sz w:val="22"/>
          <w:szCs w:val="22"/>
        </w:rPr>
        <w:t xml:space="preserve">Кроме плановых инвентаризаций, учреждение может осуществлять и внеплановые сплошные инвентаризации товарно-материальных ценностей. </w:t>
      </w:r>
      <w:r w:rsidR="00834E9E" w:rsidRPr="00533384">
        <w:rPr>
          <w:sz w:val="22"/>
          <w:szCs w:val="22"/>
        </w:rPr>
        <w:t>Внеплановые инвентаризации проводятся на основании приказа руководителя.</w:t>
      </w:r>
    </w:p>
    <w:p w:rsidR="00BE64AB" w:rsidRPr="00533384" w:rsidRDefault="00CC3F4D" w:rsidP="00CC3F4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533384">
        <w:rPr>
          <w:sz w:val="22"/>
          <w:szCs w:val="22"/>
        </w:rPr>
        <w:t xml:space="preserve">     </w:t>
      </w:r>
      <w:r w:rsidR="00BE64AB" w:rsidRPr="00533384">
        <w:rPr>
          <w:sz w:val="22"/>
          <w:szCs w:val="22"/>
        </w:rPr>
        <w:t>2.</w:t>
      </w:r>
      <w:r w:rsidR="001D337B" w:rsidRPr="00533384">
        <w:rPr>
          <w:sz w:val="22"/>
          <w:szCs w:val="22"/>
        </w:rPr>
        <w:t>5</w:t>
      </w:r>
      <w:r w:rsidR="00BE64AB" w:rsidRPr="00533384">
        <w:rPr>
          <w:sz w:val="22"/>
          <w:szCs w:val="22"/>
        </w:rPr>
        <w:t>. До начала проверки фактического наличия имущества инвентаризационной комиссии надлежит получить приходные и расходные документы или отчеты о движении материальных ценностей и денежных средств, не сданные и не учтенные бухгалтерией на момент проведения инвентаризации.</w:t>
      </w:r>
    </w:p>
    <w:p w:rsidR="00BE64AB" w:rsidRPr="00533384" w:rsidRDefault="00CC3F4D" w:rsidP="00CC3F4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533384">
        <w:rPr>
          <w:sz w:val="22"/>
          <w:szCs w:val="22"/>
        </w:rPr>
        <w:t xml:space="preserve">     </w:t>
      </w:r>
      <w:r w:rsidR="00BE64AB" w:rsidRPr="00533384">
        <w:rPr>
          <w:sz w:val="22"/>
          <w:szCs w:val="22"/>
        </w:rPr>
        <w:t xml:space="preserve">Председатель инвентаризационной комиссии визирует все приходные и расходные документы, приложенные к реестрам (отчетам), с указанием «до инвентаризации </w:t>
      </w:r>
      <w:proofErr w:type="gramStart"/>
      <w:r w:rsidR="00BE64AB" w:rsidRPr="00533384">
        <w:rPr>
          <w:sz w:val="22"/>
          <w:szCs w:val="22"/>
        </w:rPr>
        <w:t>на</w:t>
      </w:r>
      <w:proofErr w:type="gramEnd"/>
      <w:r w:rsidR="00BE64AB" w:rsidRPr="00533384">
        <w:rPr>
          <w:sz w:val="22"/>
          <w:szCs w:val="22"/>
        </w:rPr>
        <w:t xml:space="preserve"> «"___"» (дата). Это служит основанием для определения остатков имущества к началу инвентаризации по учетным данным.</w:t>
      </w:r>
    </w:p>
    <w:p w:rsidR="00BE64AB" w:rsidRPr="00533384" w:rsidRDefault="00CC3F4D" w:rsidP="00CC3F4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533384">
        <w:rPr>
          <w:sz w:val="22"/>
          <w:szCs w:val="22"/>
        </w:rPr>
        <w:t xml:space="preserve">     </w:t>
      </w:r>
      <w:r w:rsidR="00BE64AB" w:rsidRPr="00533384">
        <w:rPr>
          <w:sz w:val="22"/>
          <w:szCs w:val="22"/>
        </w:rPr>
        <w:t>2.</w:t>
      </w:r>
      <w:r w:rsidR="001D337B" w:rsidRPr="00533384">
        <w:rPr>
          <w:sz w:val="22"/>
          <w:szCs w:val="22"/>
        </w:rPr>
        <w:t>6</w:t>
      </w:r>
      <w:r w:rsidR="00BE64AB" w:rsidRPr="00533384">
        <w:rPr>
          <w:sz w:val="22"/>
          <w:szCs w:val="22"/>
        </w:rPr>
        <w:t>. Материально-ответственные лица дают расписки о том, что к началу инвентаризации все расходные и приходные документы на имущество сданы в бухгалтерию или переданы комиссии и все ценности, поступившие на их ответственность, оприходованы, а выбывшие – списаны в расход. Аналогичные расписки дают сотрудники, имеющие подотчетные суммы на приобретение или доверенности на получение имущества.</w:t>
      </w:r>
    </w:p>
    <w:p w:rsidR="00FC0F55" w:rsidRPr="00FC0F55" w:rsidRDefault="00CC3F4D" w:rsidP="00FC0F5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</w:pPr>
      <w:r w:rsidRPr="00533384">
        <w:rPr>
          <w:sz w:val="22"/>
          <w:szCs w:val="22"/>
        </w:rPr>
        <w:t xml:space="preserve">     </w:t>
      </w:r>
      <w:r w:rsidR="00BE64AB" w:rsidRPr="00533384">
        <w:rPr>
          <w:sz w:val="22"/>
          <w:szCs w:val="22"/>
        </w:rPr>
        <w:t>2.</w:t>
      </w:r>
      <w:r w:rsidR="001D337B" w:rsidRPr="00533384">
        <w:rPr>
          <w:sz w:val="22"/>
          <w:szCs w:val="22"/>
        </w:rPr>
        <w:t>7</w:t>
      </w:r>
      <w:r w:rsidR="00BE64AB" w:rsidRPr="00533384">
        <w:rPr>
          <w:sz w:val="22"/>
          <w:szCs w:val="22"/>
        </w:rPr>
        <w:t>. Фактическое наличие имущества при инвентаризации определяют путем обязательного подсчета, взвешивания, обмера</w:t>
      </w:r>
      <w:r w:rsidR="00BE64AB" w:rsidRPr="00FC0F55">
        <w:rPr>
          <w:sz w:val="22"/>
          <w:szCs w:val="22"/>
        </w:rPr>
        <w:t>.</w:t>
      </w:r>
      <w:r w:rsidR="00FC0F55" w:rsidRPr="00FC0F55">
        <w:rPr>
          <w:sz w:val="22"/>
          <w:szCs w:val="22"/>
        </w:rPr>
        <w:t xml:space="preserve"> </w:t>
      </w:r>
      <w:r w:rsidR="00FC0F55" w:rsidRPr="00FC0F55">
        <w:t>Вес и объем навалочных и наливных материальных ценностей проверяется путем обмеров, замеров и технических расчетов.</w:t>
      </w:r>
    </w:p>
    <w:p w:rsidR="00FC0F55" w:rsidRPr="00FC0F55" w:rsidRDefault="00FC0F55" w:rsidP="00FC0F5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</w:pPr>
      <w:r>
        <w:t xml:space="preserve">         </w:t>
      </w:r>
      <w:r w:rsidRPr="00FC0F55">
        <w:t>Инвентаризация материальных ценностей, которые хранятся в неповрежденной упаковке с информацией производителя о количестве товара внутри, проводится методом фиксации. Для этого вскрывается и пересчитывается содержимое части упаковок – 10 процентов от общего количества. Остальной подсчет ведется на основании данных производителя.</w:t>
      </w:r>
    </w:p>
    <w:p w:rsidR="00FC0F55" w:rsidRPr="00FC0F55" w:rsidRDefault="00FC0F55" w:rsidP="00FC0F5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</w:pPr>
      <w:r>
        <w:t xml:space="preserve">             </w:t>
      </w:r>
      <w:r w:rsidRPr="00FC0F55">
        <w:t>Инвентаризация имущества, которое находится вне учреждения, может проходить с помощью виде</w:t>
      </w:r>
      <w:proofErr w:type="gramStart"/>
      <w:r w:rsidRPr="00FC0F55">
        <w:t>о-</w:t>
      </w:r>
      <w:proofErr w:type="gramEnd"/>
      <w:r w:rsidRPr="00FC0F55">
        <w:t xml:space="preserve"> и </w:t>
      </w:r>
      <w:proofErr w:type="spellStart"/>
      <w:r w:rsidRPr="00FC0F55">
        <w:t>фотофиксации</w:t>
      </w:r>
      <w:proofErr w:type="spellEnd"/>
      <w:r w:rsidRPr="00FC0F55">
        <w:t xml:space="preserve"> по правилам, установленным в разделе 5 настоящего порядка.</w:t>
      </w:r>
    </w:p>
    <w:p w:rsidR="00FC0F55" w:rsidRDefault="00FC0F55" w:rsidP="00FC0F5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</w:pPr>
      <w:r>
        <w:t xml:space="preserve">             </w:t>
      </w:r>
      <w:r w:rsidRPr="00FC0F55">
        <w:t>Инвентаризация камер видеонаблюдения проводится путем фиксации выполнения функций объекта – поступления сигналов и совершения видеозаписей.</w:t>
      </w:r>
    </w:p>
    <w:p w:rsidR="00BE64AB" w:rsidRPr="00533384" w:rsidRDefault="00CC3F4D" w:rsidP="00FC0F5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  <w:rPr>
          <w:sz w:val="22"/>
          <w:szCs w:val="22"/>
        </w:rPr>
      </w:pPr>
      <w:r w:rsidRPr="00533384">
        <w:rPr>
          <w:sz w:val="22"/>
          <w:szCs w:val="22"/>
        </w:rPr>
        <w:t xml:space="preserve">     </w:t>
      </w:r>
      <w:r w:rsidR="00BE64AB" w:rsidRPr="00533384">
        <w:rPr>
          <w:sz w:val="22"/>
          <w:szCs w:val="22"/>
        </w:rPr>
        <w:t>2.</w:t>
      </w:r>
      <w:r w:rsidR="001D337B" w:rsidRPr="00533384">
        <w:rPr>
          <w:sz w:val="22"/>
          <w:szCs w:val="22"/>
        </w:rPr>
        <w:t>8</w:t>
      </w:r>
      <w:r w:rsidR="00BE64AB" w:rsidRPr="00533384">
        <w:rPr>
          <w:sz w:val="22"/>
          <w:szCs w:val="22"/>
        </w:rPr>
        <w:t>. Проверка фактического наличия имущества производится при обязательном участии материально-ответственных лиц.</w:t>
      </w:r>
    </w:p>
    <w:p w:rsidR="00BE64AB" w:rsidRPr="00A70BD7" w:rsidRDefault="00CC3F4D" w:rsidP="00A70BD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  <w:rPr>
          <w:sz w:val="22"/>
          <w:szCs w:val="22"/>
        </w:rPr>
      </w:pPr>
      <w:r w:rsidRPr="00533384">
        <w:rPr>
          <w:sz w:val="22"/>
          <w:szCs w:val="22"/>
        </w:rPr>
        <w:t xml:space="preserve">     </w:t>
      </w:r>
      <w:r w:rsidR="00A45C6A" w:rsidRPr="00533384">
        <w:rPr>
          <w:sz w:val="22"/>
          <w:szCs w:val="22"/>
        </w:rPr>
        <w:t>2.</w:t>
      </w:r>
      <w:r w:rsidR="001D337B" w:rsidRPr="00533384">
        <w:rPr>
          <w:sz w:val="22"/>
          <w:szCs w:val="22"/>
        </w:rPr>
        <w:t>9</w:t>
      </w:r>
      <w:r w:rsidR="00BE64AB" w:rsidRPr="00533384">
        <w:rPr>
          <w:sz w:val="22"/>
          <w:szCs w:val="22"/>
        </w:rPr>
        <w:t xml:space="preserve">. Для оформления инвентаризации применяют формы, утвержденные </w:t>
      </w:r>
      <w:hyperlink r:id="rId19" w:anchor="/document/99/902252847/" w:history="1">
        <w:r w:rsidR="00BE64AB" w:rsidRPr="00A70BD7">
          <w:rPr>
            <w:rStyle w:val="a3"/>
            <w:color w:val="auto"/>
            <w:sz w:val="22"/>
            <w:szCs w:val="22"/>
            <w:u w:val="none"/>
          </w:rPr>
          <w:t xml:space="preserve">приказом Минфина России от </w:t>
        </w:r>
        <w:r w:rsidR="008E680D" w:rsidRPr="00A70BD7">
          <w:rPr>
            <w:rStyle w:val="a3"/>
            <w:color w:val="auto"/>
            <w:sz w:val="22"/>
            <w:szCs w:val="22"/>
            <w:u w:val="none"/>
          </w:rPr>
          <w:t>30</w:t>
        </w:r>
        <w:r w:rsidR="00BE64AB" w:rsidRPr="00A70BD7">
          <w:rPr>
            <w:rStyle w:val="a3"/>
            <w:color w:val="auto"/>
            <w:sz w:val="22"/>
            <w:szCs w:val="22"/>
            <w:u w:val="none"/>
          </w:rPr>
          <w:t> </w:t>
        </w:r>
        <w:r w:rsidR="008E680D" w:rsidRPr="00A70BD7">
          <w:rPr>
            <w:rStyle w:val="a3"/>
            <w:color w:val="auto"/>
            <w:sz w:val="22"/>
            <w:szCs w:val="22"/>
            <w:u w:val="none"/>
          </w:rPr>
          <w:t>марта</w:t>
        </w:r>
        <w:r w:rsidR="00BE64AB" w:rsidRPr="00A70BD7">
          <w:rPr>
            <w:rStyle w:val="a3"/>
            <w:color w:val="auto"/>
            <w:sz w:val="22"/>
            <w:szCs w:val="22"/>
            <w:u w:val="none"/>
          </w:rPr>
          <w:t xml:space="preserve"> 201</w:t>
        </w:r>
        <w:r w:rsidR="008E680D" w:rsidRPr="00A70BD7">
          <w:rPr>
            <w:rStyle w:val="a3"/>
            <w:color w:val="auto"/>
            <w:sz w:val="22"/>
            <w:szCs w:val="22"/>
            <w:u w:val="none"/>
          </w:rPr>
          <w:t>5</w:t>
        </w:r>
        <w:r w:rsidR="00BE64AB" w:rsidRPr="00A70BD7">
          <w:rPr>
            <w:rStyle w:val="a3"/>
            <w:color w:val="auto"/>
            <w:sz w:val="22"/>
            <w:szCs w:val="22"/>
            <w:u w:val="none"/>
          </w:rPr>
          <w:t> г. № </w:t>
        </w:r>
        <w:r w:rsidR="008E680D" w:rsidRPr="00A70BD7">
          <w:rPr>
            <w:rStyle w:val="a3"/>
            <w:color w:val="auto"/>
            <w:sz w:val="22"/>
            <w:szCs w:val="22"/>
            <w:u w:val="none"/>
          </w:rPr>
          <w:t>52</w:t>
        </w:r>
        <w:r w:rsidR="00BE64AB" w:rsidRPr="00A70BD7">
          <w:rPr>
            <w:rStyle w:val="a3"/>
            <w:color w:val="auto"/>
            <w:sz w:val="22"/>
            <w:szCs w:val="22"/>
            <w:u w:val="none"/>
          </w:rPr>
          <w:t>н</w:t>
        </w:r>
      </w:hyperlink>
      <w:r w:rsidR="001D337B" w:rsidRPr="00A70BD7">
        <w:rPr>
          <w:sz w:val="22"/>
          <w:szCs w:val="22"/>
        </w:rPr>
        <w:t>, приказом Минфина России от 15.04.2021 года № 61н</w:t>
      </w:r>
      <w:r w:rsidR="00BE64AB" w:rsidRPr="00A70BD7">
        <w:rPr>
          <w:sz w:val="22"/>
          <w:szCs w:val="22"/>
        </w:rPr>
        <w:t>:</w:t>
      </w:r>
    </w:p>
    <w:p w:rsidR="00A70BD7" w:rsidRPr="00A70BD7" w:rsidRDefault="00A70BD7" w:rsidP="00A70BD7">
      <w:pPr>
        <w:pStyle w:val="a5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</w:pPr>
      <w:r w:rsidRPr="00A70BD7">
        <w:t>инвентаризационная опись (сличительная ведомость) бланков строгой отчетности и денежных документов (ф. 0504086*, ф. 0510465);</w:t>
      </w:r>
    </w:p>
    <w:p w:rsidR="00A70BD7" w:rsidRPr="00A70BD7" w:rsidRDefault="00A70BD7" w:rsidP="00A70BD7">
      <w:pPr>
        <w:pStyle w:val="a5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</w:pPr>
      <w:r w:rsidRPr="00A70BD7">
        <w:t>инвентаризационная опись (сличительная ведомость) по объектам нефинансовых активов (ф. 0504087*, ф. 0510466). По объектам, переданным в аренду, безвозмездное пользование, а также полученным в аренду, безвозмездное пользование и по другим основаниям, составляются отдельные описи (ф. 0504087*, ф. 0510466);</w:t>
      </w:r>
    </w:p>
    <w:p w:rsidR="00A70BD7" w:rsidRPr="00A70BD7" w:rsidRDefault="00A70BD7" w:rsidP="00A70BD7">
      <w:pPr>
        <w:pStyle w:val="a5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</w:pPr>
      <w:r w:rsidRPr="00A70BD7">
        <w:t>инвентаризационная опись наличных денежных средств (ф. 0504088*, ф.0510467);</w:t>
      </w:r>
    </w:p>
    <w:p w:rsidR="00A70BD7" w:rsidRPr="00A70BD7" w:rsidRDefault="00A70BD7" w:rsidP="00A70BD7">
      <w:pPr>
        <w:pStyle w:val="a5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</w:pPr>
      <w:r w:rsidRPr="00A70BD7">
        <w:t>инвентаризационная опись расчетов с покупателями, поставщиками и прочими дебиторами и кредиторами (ф. 0504089);</w:t>
      </w:r>
    </w:p>
    <w:p w:rsidR="00A70BD7" w:rsidRPr="00A70BD7" w:rsidRDefault="00A70BD7" w:rsidP="00A70BD7">
      <w:pPr>
        <w:pStyle w:val="a5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</w:pPr>
      <w:r w:rsidRPr="00A70BD7">
        <w:t>инвентаризационная опись расчетов по поступлениям (ф. 0504091*, 0510468);</w:t>
      </w:r>
    </w:p>
    <w:p w:rsidR="00A70BD7" w:rsidRPr="00A70BD7" w:rsidRDefault="00A70BD7" w:rsidP="00A70BD7">
      <w:pPr>
        <w:pStyle w:val="a5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</w:pPr>
      <w:r w:rsidRPr="00A70BD7">
        <w:t>ведомость расхождений по результатам инвентаризации (ф. 0504092);</w:t>
      </w:r>
    </w:p>
    <w:p w:rsidR="00A70BD7" w:rsidRPr="00A70BD7" w:rsidRDefault="00A70BD7" w:rsidP="00A70BD7">
      <w:pPr>
        <w:pStyle w:val="a5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</w:pPr>
      <w:r w:rsidRPr="00A70BD7">
        <w:t>акт о результатах инвентаризации (ф. 0510463);</w:t>
      </w:r>
    </w:p>
    <w:p w:rsidR="00A70BD7" w:rsidRPr="00A70BD7" w:rsidRDefault="00A70BD7" w:rsidP="00A70BD7">
      <w:pPr>
        <w:pStyle w:val="a5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</w:pPr>
      <w:r w:rsidRPr="00A70BD7">
        <w:lastRenderedPageBreak/>
        <w:t>инвентаризационная опись задолженности по кредитам, займам (ссудам) (ф. 0504083);</w:t>
      </w:r>
    </w:p>
    <w:p w:rsidR="00A70BD7" w:rsidRPr="00A70BD7" w:rsidRDefault="00A70BD7" w:rsidP="00A70BD7">
      <w:pPr>
        <w:pStyle w:val="a5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</w:pPr>
      <w:r w:rsidRPr="00A70BD7">
        <w:t>инвентаризационная опись ценных бумаг (ф. 0504081);</w:t>
      </w:r>
    </w:p>
    <w:p w:rsidR="00A70BD7" w:rsidRPr="00A70BD7" w:rsidRDefault="00A70BD7" w:rsidP="00A70BD7">
      <w:pPr>
        <w:pStyle w:val="a5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</w:pPr>
      <w:r w:rsidRPr="00A70BD7">
        <w:t>акт о результатах инвентаризации наличных денежных средств (ф. 0510836).</w:t>
      </w:r>
    </w:p>
    <w:p w:rsidR="00A70BD7" w:rsidRPr="00A70BD7" w:rsidRDefault="00A70BD7" w:rsidP="00A70BD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ind w:firstLine="567"/>
        <w:jc w:val="both"/>
      </w:pPr>
      <w:r w:rsidRPr="00A70BD7">
        <w:t>Формы заполняют в порядке, установленном Методическими указаниями, утвержденными приказом Минфина от 30.03.2015 № 52н, приказом Минфина России от 15.04.2021 № 61н.</w:t>
      </w:r>
    </w:p>
    <w:p w:rsidR="00A70BD7" w:rsidRPr="00A70BD7" w:rsidRDefault="00A70BD7" w:rsidP="00A70BD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ind w:firstLine="567"/>
        <w:jc w:val="both"/>
      </w:pPr>
      <w:proofErr w:type="gramStart"/>
      <w:r w:rsidRPr="00A70BD7">
        <w:t>Для результатов инвентаризации прав пользования нематериальным активами применяется инвентаризационная опись (сличительная ведомость) по объектам нефинансовых активов (ф. 0504087*, ф. 0510466).</w:t>
      </w:r>
      <w:proofErr w:type="gramEnd"/>
    </w:p>
    <w:p w:rsidR="00A70BD7" w:rsidRPr="00A70BD7" w:rsidRDefault="00A70BD7" w:rsidP="00A70BD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ind w:firstLine="567"/>
        <w:jc w:val="both"/>
      </w:pPr>
      <w:r w:rsidRPr="00A70BD7">
        <w:t>Для результатов инвентаризации расходов будущих периодов (РБП) применяется акт инвентаризации расходов будущих периодов № ИНВ-11 (ф. 0317012), утвержденный приказом Минфина от 13.06.1995 № 49.</w:t>
      </w:r>
    </w:p>
    <w:p w:rsidR="00A70BD7" w:rsidRPr="00A70BD7" w:rsidRDefault="00A70BD7" w:rsidP="00A70BD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ind w:firstLine="567"/>
        <w:jc w:val="both"/>
      </w:pPr>
      <w:r w:rsidRPr="00A70BD7">
        <w:t>Для оформления результатов инвентаризации доходов будущих периодов (ДБП) и резервов применяются самостоятельно разработанные регистры, утвержденные Учетной политикой учреждения.</w:t>
      </w:r>
    </w:p>
    <w:p w:rsidR="00A70BD7" w:rsidRPr="00A70BD7" w:rsidRDefault="00A70BD7" w:rsidP="00A70BD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ind w:firstLine="567"/>
        <w:jc w:val="both"/>
      </w:pPr>
      <w:r w:rsidRPr="00A70BD7">
        <w:t xml:space="preserve">На ценности, числящиеся в бухгалтерском учете на </w:t>
      </w:r>
      <w:proofErr w:type="spellStart"/>
      <w:r w:rsidRPr="00A70BD7">
        <w:t>забалансовых</w:t>
      </w:r>
      <w:proofErr w:type="spellEnd"/>
      <w:r w:rsidRPr="00A70BD7">
        <w:t xml:space="preserve"> счетах, составляются отдельные описи, по формам:</w:t>
      </w:r>
    </w:p>
    <w:p w:rsidR="00A70BD7" w:rsidRPr="00A70BD7" w:rsidRDefault="00A207D8" w:rsidP="00A70BD7">
      <w:pPr>
        <w:numPr>
          <w:ilvl w:val="0"/>
          <w:numId w:val="13"/>
        </w:numPr>
        <w:spacing w:line="240" w:lineRule="atLeast"/>
        <w:rPr>
          <w:rFonts w:eastAsia="Times New Roman"/>
        </w:rPr>
      </w:pPr>
      <w:hyperlink r:id="rId20" w:anchor="/document/118/110882/" w:tooltip="Пример заполнения инвентаризационной описи по имуществу на забалансовом счете 01 (ф. 0504087)м" w:history="1">
        <w:r w:rsidR="00A70BD7" w:rsidRPr="00A70BD7">
          <w:rPr>
            <w:rStyle w:val="a3"/>
            <w:rFonts w:eastAsia="Times New Roman"/>
            <w:color w:val="auto"/>
            <w:u w:val="none"/>
          </w:rPr>
          <w:t>по имуществу в пользовании на </w:t>
        </w:r>
        <w:proofErr w:type="spellStart"/>
        <w:r w:rsidR="00A70BD7" w:rsidRPr="00A70BD7">
          <w:rPr>
            <w:rStyle w:val="a3"/>
            <w:rFonts w:eastAsia="Times New Roman"/>
            <w:color w:val="auto"/>
            <w:u w:val="none"/>
          </w:rPr>
          <w:t>забалансовом</w:t>
        </w:r>
        <w:proofErr w:type="spellEnd"/>
        <w:r w:rsidR="00A70BD7" w:rsidRPr="00A70BD7">
          <w:rPr>
            <w:rStyle w:val="a3"/>
            <w:rFonts w:eastAsia="Times New Roman"/>
            <w:color w:val="auto"/>
            <w:u w:val="none"/>
          </w:rPr>
          <w:t xml:space="preserve"> счете 01</w:t>
        </w:r>
      </w:hyperlink>
      <w:r w:rsidR="00A70BD7" w:rsidRPr="00A70BD7">
        <w:rPr>
          <w:rFonts w:eastAsia="Times New Roman"/>
        </w:rPr>
        <w:t> (</w:t>
      </w:r>
      <w:hyperlink r:id="rId21" w:anchor="/document/140/41274/" w:tooltip="ОКУД 0504087. Инвентаризационная опись по объектам нефинансовых активов" w:history="1">
        <w:r w:rsidR="00A70BD7" w:rsidRPr="00A70BD7">
          <w:rPr>
            <w:rStyle w:val="a3"/>
            <w:rFonts w:eastAsia="Times New Roman"/>
            <w:color w:val="auto"/>
            <w:u w:val="none"/>
          </w:rPr>
          <w:t>ф. 0504087</w:t>
        </w:r>
      </w:hyperlink>
      <w:r w:rsidR="00A70BD7" w:rsidRPr="00A70BD7">
        <w:rPr>
          <w:rStyle w:val="a3"/>
          <w:rFonts w:eastAsia="Times New Roman"/>
          <w:color w:val="auto"/>
          <w:u w:val="none"/>
        </w:rPr>
        <w:t>*, 0510466</w:t>
      </w:r>
      <w:r w:rsidR="00A70BD7" w:rsidRPr="00A70BD7">
        <w:rPr>
          <w:rFonts w:eastAsia="Times New Roman"/>
        </w:rPr>
        <w:t>);</w:t>
      </w:r>
    </w:p>
    <w:p w:rsidR="00A70BD7" w:rsidRPr="00A70BD7" w:rsidRDefault="00A207D8" w:rsidP="00A70BD7">
      <w:pPr>
        <w:numPr>
          <w:ilvl w:val="0"/>
          <w:numId w:val="13"/>
        </w:numPr>
        <w:spacing w:line="240" w:lineRule="atLeast"/>
        <w:rPr>
          <w:rFonts w:eastAsia="Times New Roman"/>
        </w:rPr>
      </w:pPr>
      <w:hyperlink r:id="rId22" w:anchor="/document/118/110883/" w:tooltip="Пример заполнения инвентаризационной описи по забалансовому счету 02" w:history="1">
        <w:r w:rsidR="00A70BD7" w:rsidRPr="00A70BD7">
          <w:rPr>
            <w:rStyle w:val="a3"/>
            <w:rFonts w:eastAsia="Times New Roman"/>
            <w:color w:val="auto"/>
            <w:u w:val="none"/>
          </w:rPr>
          <w:t>материальным ценностям на хранении на </w:t>
        </w:r>
        <w:proofErr w:type="spellStart"/>
        <w:r w:rsidR="00A70BD7" w:rsidRPr="00A70BD7">
          <w:rPr>
            <w:rStyle w:val="a3"/>
            <w:rFonts w:eastAsia="Times New Roman"/>
            <w:color w:val="auto"/>
            <w:u w:val="none"/>
          </w:rPr>
          <w:t>забалансовом</w:t>
        </w:r>
        <w:proofErr w:type="spellEnd"/>
        <w:r w:rsidR="00A70BD7" w:rsidRPr="00A70BD7">
          <w:rPr>
            <w:rStyle w:val="a3"/>
            <w:rFonts w:eastAsia="Times New Roman"/>
            <w:color w:val="auto"/>
            <w:u w:val="none"/>
          </w:rPr>
          <w:t xml:space="preserve"> счете 02</w:t>
        </w:r>
      </w:hyperlink>
      <w:r w:rsidR="00A70BD7" w:rsidRPr="00A70BD7">
        <w:rPr>
          <w:rFonts w:eastAsia="Times New Roman"/>
        </w:rPr>
        <w:t> (</w:t>
      </w:r>
      <w:hyperlink r:id="rId23" w:anchor="/document/140/41274/" w:tooltip="ОКУД 0504087. Инвентаризационная опись по объектам нефинансовых активов" w:history="1">
        <w:r w:rsidR="00A70BD7" w:rsidRPr="00A70BD7">
          <w:rPr>
            <w:rStyle w:val="a3"/>
            <w:rFonts w:eastAsia="Times New Roman"/>
            <w:color w:val="auto"/>
            <w:u w:val="none"/>
          </w:rPr>
          <w:t>ф. 0504087</w:t>
        </w:r>
      </w:hyperlink>
      <w:r w:rsidR="00A70BD7" w:rsidRPr="00A70BD7">
        <w:rPr>
          <w:rStyle w:val="a3"/>
          <w:rFonts w:eastAsia="Times New Roman"/>
          <w:color w:val="auto"/>
          <w:u w:val="none"/>
        </w:rPr>
        <w:t>*, 0510466</w:t>
      </w:r>
      <w:r w:rsidR="00A70BD7" w:rsidRPr="00A70BD7">
        <w:rPr>
          <w:rFonts w:eastAsia="Times New Roman"/>
        </w:rPr>
        <w:t>);</w:t>
      </w:r>
    </w:p>
    <w:p w:rsidR="00A70BD7" w:rsidRDefault="00A207D8" w:rsidP="00A70BD7">
      <w:pPr>
        <w:numPr>
          <w:ilvl w:val="0"/>
          <w:numId w:val="13"/>
        </w:numPr>
        <w:spacing w:line="240" w:lineRule="atLeast"/>
        <w:rPr>
          <w:rFonts w:eastAsia="Times New Roman"/>
        </w:rPr>
      </w:pPr>
      <w:hyperlink r:id="rId24" w:anchor="/document/118/110819/" w:tooltip="Пример заполнения инвентаризационной описи бланков строгой отчетности (ф. 0504086)" w:history="1">
        <w:r w:rsidR="00A70BD7" w:rsidRPr="00A70BD7">
          <w:rPr>
            <w:rStyle w:val="a3"/>
            <w:rFonts w:eastAsia="Times New Roman"/>
            <w:color w:val="auto"/>
            <w:u w:val="none"/>
          </w:rPr>
          <w:t>бланкам строгой отчетности на </w:t>
        </w:r>
        <w:proofErr w:type="spellStart"/>
        <w:r w:rsidR="00A70BD7" w:rsidRPr="00A70BD7">
          <w:rPr>
            <w:rStyle w:val="a3"/>
            <w:rFonts w:eastAsia="Times New Roman"/>
            <w:color w:val="auto"/>
            <w:u w:val="none"/>
          </w:rPr>
          <w:t>забалансовом</w:t>
        </w:r>
        <w:proofErr w:type="spellEnd"/>
        <w:r w:rsidR="00A70BD7" w:rsidRPr="00A70BD7">
          <w:rPr>
            <w:rStyle w:val="a3"/>
            <w:rFonts w:eastAsia="Times New Roman"/>
            <w:color w:val="auto"/>
            <w:u w:val="none"/>
          </w:rPr>
          <w:t xml:space="preserve"> счете 03</w:t>
        </w:r>
      </w:hyperlink>
      <w:r w:rsidR="00A70BD7" w:rsidRPr="00A70BD7">
        <w:rPr>
          <w:rFonts w:eastAsia="Times New Roman"/>
        </w:rPr>
        <w:t> (</w:t>
      </w:r>
      <w:hyperlink r:id="rId25" w:anchor="/document/140/41273/" w:history="1">
        <w:r w:rsidR="00A70BD7" w:rsidRPr="00A70BD7">
          <w:rPr>
            <w:rStyle w:val="a3"/>
            <w:rFonts w:eastAsia="Times New Roman"/>
            <w:color w:val="auto"/>
            <w:u w:val="none"/>
          </w:rPr>
          <w:t>ф. 0504086</w:t>
        </w:r>
      </w:hyperlink>
      <w:r w:rsidR="00A70BD7" w:rsidRPr="00A70BD7">
        <w:rPr>
          <w:rStyle w:val="a3"/>
          <w:rFonts w:eastAsia="Times New Roman"/>
          <w:color w:val="auto"/>
          <w:u w:val="none"/>
        </w:rPr>
        <w:t>*, 0510465</w:t>
      </w:r>
      <w:r w:rsidR="00A70BD7" w:rsidRPr="00A70BD7">
        <w:rPr>
          <w:rFonts w:eastAsia="Times New Roman"/>
        </w:rPr>
        <w:t>);</w:t>
      </w:r>
    </w:p>
    <w:p w:rsidR="00A70BD7" w:rsidRPr="00A70BD7" w:rsidRDefault="00A70BD7" w:rsidP="00A70BD7">
      <w:pPr>
        <w:numPr>
          <w:ilvl w:val="0"/>
          <w:numId w:val="13"/>
        </w:numPr>
        <w:spacing w:line="240" w:lineRule="atLeast"/>
        <w:rPr>
          <w:rFonts w:eastAsia="Times New Roman"/>
        </w:rPr>
      </w:pPr>
      <w:r>
        <w:rPr>
          <w:rFonts w:eastAsia="Times New Roman"/>
        </w:rPr>
        <w:t xml:space="preserve">наградам на </w:t>
      </w:r>
      <w:proofErr w:type="spellStart"/>
      <w:r>
        <w:rPr>
          <w:rFonts w:eastAsia="Times New Roman"/>
        </w:rPr>
        <w:t>забалансовом</w:t>
      </w:r>
      <w:proofErr w:type="spellEnd"/>
      <w:r>
        <w:rPr>
          <w:rFonts w:eastAsia="Times New Roman"/>
        </w:rPr>
        <w:t xml:space="preserve"> счете 07 </w:t>
      </w:r>
      <w:r w:rsidRPr="00A70BD7">
        <w:rPr>
          <w:rFonts w:eastAsia="Times New Roman"/>
        </w:rPr>
        <w:t>(</w:t>
      </w:r>
      <w:hyperlink r:id="rId26" w:anchor="/document/140/41274/" w:tooltip="ОКУД 0504087. Инвентаризационная опись по объектам нефинансовых активов" w:history="1">
        <w:r w:rsidRPr="00A70BD7">
          <w:rPr>
            <w:rStyle w:val="a3"/>
            <w:rFonts w:eastAsia="Times New Roman"/>
            <w:color w:val="auto"/>
            <w:u w:val="none"/>
          </w:rPr>
          <w:t>ф. 0504087</w:t>
        </w:r>
      </w:hyperlink>
      <w:r w:rsidRPr="00A70BD7">
        <w:rPr>
          <w:rStyle w:val="a3"/>
          <w:rFonts w:eastAsia="Times New Roman"/>
          <w:color w:val="auto"/>
          <w:u w:val="none"/>
        </w:rPr>
        <w:t>*, ф.0510466</w:t>
      </w:r>
      <w:r w:rsidRPr="00A70BD7">
        <w:rPr>
          <w:rFonts w:eastAsia="Times New Roman"/>
        </w:rPr>
        <w:t>);</w:t>
      </w:r>
    </w:p>
    <w:p w:rsidR="00A70BD7" w:rsidRPr="00A70BD7" w:rsidRDefault="00A207D8" w:rsidP="00A70BD7">
      <w:pPr>
        <w:numPr>
          <w:ilvl w:val="0"/>
          <w:numId w:val="13"/>
        </w:numPr>
        <w:spacing w:line="240" w:lineRule="atLeast"/>
        <w:rPr>
          <w:rFonts w:eastAsia="Times New Roman"/>
        </w:rPr>
      </w:pPr>
      <w:hyperlink r:id="rId27" w:anchor="/document/118/110884/" w:tooltip="Пример инвентаризационной описи по забалансовому счету 09" w:history="1">
        <w:r w:rsidR="00A70BD7" w:rsidRPr="00A70BD7">
          <w:rPr>
            <w:rStyle w:val="a3"/>
            <w:rFonts w:eastAsia="Times New Roman"/>
            <w:color w:val="auto"/>
            <w:u w:val="none"/>
          </w:rPr>
          <w:t>запчастям на </w:t>
        </w:r>
        <w:proofErr w:type="spellStart"/>
        <w:r w:rsidR="00A70BD7" w:rsidRPr="00A70BD7">
          <w:rPr>
            <w:rStyle w:val="a3"/>
            <w:rFonts w:eastAsia="Times New Roman"/>
            <w:color w:val="auto"/>
            <w:u w:val="none"/>
          </w:rPr>
          <w:t>забалансовом</w:t>
        </w:r>
        <w:proofErr w:type="spellEnd"/>
        <w:r w:rsidR="00A70BD7" w:rsidRPr="00A70BD7">
          <w:rPr>
            <w:rStyle w:val="a3"/>
            <w:rFonts w:eastAsia="Times New Roman"/>
            <w:color w:val="auto"/>
            <w:u w:val="none"/>
          </w:rPr>
          <w:t xml:space="preserve"> счете 09</w:t>
        </w:r>
      </w:hyperlink>
      <w:r w:rsidR="00A70BD7" w:rsidRPr="00A70BD7">
        <w:rPr>
          <w:rFonts w:eastAsia="Times New Roman"/>
        </w:rPr>
        <w:t> (</w:t>
      </w:r>
      <w:hyperlink r:id="rId28" w:anchor="/document/140/41274/" w:tooltip="ОКУД 0504087. Инвентаризационная опись по объектам нефинансовых активов" w:history="1">
        <w:r w:rsidR="00A70BD7" w:rsidRPr="00A70BD7">
          <w:rPr>
            <w:rStyle w:val="a3"/>
            <w:rFonts w:eastAsia="Times New Roman"/>
            <w:color w:val="auto"/>
            <w:u w:val="none"/>
          </w:rPr>
          <w:t>ф. 0504087</w:t>
        </w:r>
      </w:hyperlink>
      <w:r w:rsidR="00A70BD7" w:rsidRPr="00A70BD7">
        <w:rPr>
          <w:rStyle w:val="a3"/>
          <w:rFonts w:eastAsia="Times New Roman"/>
          <w:color w:val="auto"/>
          <w:u w:val="none"/>
        </w:rPr>
        <w:t>*, ф.0510466</w:t>
      </w:r>
      <w:r w:rsidR="00A70BD7" w:rsidRPr="00A70BD7">
        <w:rPr>
          <w:rFonts w:eastAsia="Times New Roman"/>
        </w:rPr>
        <w:t>);</w:t>
      </w:r>
    </w:p>
    <w:p w:rsidR="00A70BD7" w:rsidRPr="00A70BD7" w:rsidRDefault="00A207D8" w:rsidP="00A70BD7">
      <w:pPr>
        <w:numPr>
          <w:ilvl w:val="0"/>
          <w:numId w:val="13"/>
        </w:numPr>
        <w:spacing w:line="240" w:lineRule="atLeast"/>
        <w:rPr>
          <w:rFonts w:eastAsia="Times New Roman"/>
        </w:rPr>
      </w:pPr>
      <w:hyperlink r:id="rId29" w:anchor="/document/118/110896/" w:tgtFrame="_self" w:history="1">
        <w:r w:rsidR="00A70BD7" w:rsidRPr="00A70BD7">
          <w:rPr>
            <w:rStyle w:val="a3"/>
            <w:rFonts w:eastAsia="Times New Roman"/>
            <w:color w:val="auto"/>
            <w:u w:val="none"/>
          </w:rPr>
          <w:t>задолженности на </w:t>
        </w:r>
        <w:proofErr w:type="spellStart"/>
        <w:r w:rsidR="00A70BD7" w:rsidRPr="00A70BD7">
          <w:rPr>
            <w:rStyle w:val="a3"/>
            <w:rFonts w:eastAsia="Times New Roman"/>
            <w:color w:val="auto"/>
            <w:u w:val="none"/>
          </w:rPr>
          <w:t>забалансовом</w:t>
        </w:r>
        <w:proofErr w:type="spellEnd"/>
        <w:r w:rsidR="00A70BD7" w:rsidRPr="00A70BD7">
          <w:rPr>
            <w:rStyle w:val="a3"/>
            <w:rFonts w:eastAsia="Times New Roman"/>
            <w:color w:val="auto"/>
            <w:u w:val="none"/>
          </w:rPr>
          <w:t xml:space="preserve"> счете 04 (ф. 0504089*, 0510468)</w:t>
        </w:r>
      </w:hyperlink>
      <w:r w:rsidR="00A70BD7" w:rsidRPr="00A70BD7">
        <w:rPr>
          <w:rFonts w:eastAsia="Times New Roman"/>
        </w:rPr>
        <w:t>;</w:t>
      </w:r>
    </w:p>
    <w:p w:rsidR="00A70BD7" w:rsidRPr="00A70BD7" w:rsidRDefault="00A207D8" w:rsidP="00A70BD7">
      <w:pPr>
        <w:numPr>
          <w:ilvl w:val="0"/>
          <w:numId w:val="13"/>
        </w:numPr>
        <w:spacing w:line="240" w:lineRule="atLeast"/>
        <w:rPr>
          <w:rFonts w:eastAsia="Times New Roman"/>
        </w:rPr>
      </w:pPr>
      <w:hyperlink r:id="rId30" w:anchor="/document/118/110885/" w:tgtFrame="_self" w:history="1">
        <w:r w:rsidR="00A70BD7" w:rsidRPr="00A70BD7">
          <w:rPr>
            <w:rStyle w:val="a3"/>
            <w:rFonts w:eastAsia="Times New Roman"/>
            <w:color w:val="auto"/>
            <w:u w:val="none"/>
          </w:rPr>
          <w:t>имуществу на </w:t>
        </w:r>
        <w:proofErr w:type="spellStart"/>
        <w:r w:rsidR="00A70BD7" w:rsidRPr="00A70BD7">
          <w:rPr>
            <w:rStyle w:val="a3"/>
            <w:rFonts w:eastAsia="Times New Roman"/>
            <w:color w:val="auto"/>
            <w:u w:val="none"/>
          </w:rPr>
          <w:t>забалансовом</w:t>
        </w:r>
        <w:proofErr w:type="spellEnd"/>
        <w:r w:rsidR="00A70BD7" w:rsidRPr="00A70BD7">
          <w:rPr>
            <w:rStyle w:val="a3"/>
            <w:rFonts w:eastAsia="Times New Roman"/>
            <w:color w:val="auto"/>
            <w:u w:val="none"/>
          </w:rPr>
          <w:t xml:space="preserve"> счете 21</w:t>
        </w:r>
      </w:hyperlink>
      <w:r w:rsidR="00A70BD7" w:rsidRPr="00A70BD7">
        <w:rPr>
          <w:rFonts w:eastAsia="Times New Roman"/>
        </w:rPr>
        <w:t> (</w:t>
      </w:r>
      <w:hyperlink r:id="rId31" w:anchor="/document/140/41274/" w:tooltip="ОКУД 0504087. Инвентаризационная опись по объектам нефинансовых активов" w:history="1">
        <w:r w:rsidR="00A70BD7" w:rsidRPr="00A70BD7">
          <w:rPr>
            <w:rStyle w:val="a3"/>
            <w:rFonts w:eastAsia="Times New Roman"/>
            <w:color w:val="auto"/>
            <w:u w:val="none"/>
          </w:rPr>
          <w:t>ф. 0504087</w:t>
        </w:r>
      </w:hyperlink>
      <w:r w:rsidR="00A70BD7" w:rsidRPr="00A70BD7">
        <w:rPr>
          <w:rStyle w:val="a3"/>
          <w:rFonts w:eastAsia="Times New Roman"/>
          <w:color w:val="auto"/>
          <w:u w:val="none"/>
        </w:rPr>
        <w:t>*, 0510466</w:t>
      </w:r>
      <w:r w:rsidR="00A70BD7" w:rsidRPr="00A70BD7">
        <w:rPr>
          <w:rFonts w:eastAsia="Times New Roman"/>
        </w:rPr>
        <w:t>);</w:t>
      </w:r>
    </w:p>
    <w:p w:rsidR="00A70BD7" w:rsidRPr="00A70BD7" w:rsidRDefault="00A207D8" w:rsidP="00A70BD7">
      <w:pPr>
        <w:numPr>
          <w:ilvl w:val="0"/>
          <w:numId w:val="13"/>
        </w:numPr>
        <w:spacing w:line="240" w:lineRule="atLeast"/>
        <w:rPr>
          <w:rFonts w:eastAsia="Times New Roman"/>
        </w:rPr>
      </w:pPr>
      <w:hyperlink r:id="rId32" w:anchor="/document/118/110895/" w:tgtFrame="_self" w:history="1">
        <w:r w:rsidR="00A70BD7" w:rsidRPr="00A70BD7">
          <w:rPr>
            <w:rStyle w:val="a3"/>
            <w:rFonts w:eastAsia="Times New Roman"/>
            <w:color w:val="auto"/>
            <w:u w:val="none"/>
          </w:rPr>
          <w:t>имуществу в личном пользовании на </w:t>
        </w:r>
        <w:proofErr w:type="spellStart"/>
        <w:r w:rsidR="00A70BD7" w:rsidRPr="00A70BD7">
          <w:rPr>
            <w:rStyle w:val="a3"/>
            <w:rFonts w:eastAsia="Times New Roman"/>
            <w:color w:val="auto"/>
            <w:u w:val="none"/>
          </w:rPr>
          <w:t>забалансовом</w:t>
        </w:r>
        <w:proofErr w:type="spellEnd"/>
        <w:r w:rsidR="00A70BD7" w:rsidRPr="00A70BD7">
          <w:rPr>
            <w:rStyle w:val="a3"/>
            <w:rFonts w:eastAsia="Times New Roman"/>
            <w:color w:val="auto"/>
            <w:u w:val="none"/>
          </w:rPr>
          <w:t xml:space="preserve"> счете 27</w:t>
        </w:r>
      </w:hyperlink>
      <w:r w:rsidR="00A70BD7" w:rsidRPr="00A70BD7">
        <w:rPr>
          <w:rFonts w:eastAsia="Times New Roman"/>
        </w:rPr>
        <w:t> (</w:t>
      </w:r>
      <w:hyperlink r:id="rId33" w:anchor="/document/140/41274/" w:tooltip="ОКУД 0504087. Инвентаризационная опись по объектам нефинансовых активов" w:history="1">
        <w:r w:rsidR="00A70BD7" w:rsidRPr="00A70BD7">
          <w:rPr>
            <w:rStyle w:val="a3"/>
            <w:rFonts w:eastAsia="Times New Roman"/>
            <w:color w:val="auto"/>
            <w:u w:val="none"/>
          </w:rPr>
          <w:t>ф. 0504087</w:t>
        </w:r>
      </w:hyperlink>
      <w:r w:rsidR="00A70BD7" w:rsidRPr="00A70BD7">
        <w:rPr>
          <w:rStyle w:val="a3"/>
          <w:rFonts w:eastAsia="Times New Roman"/>
          <w:color w:val="auto"/>
          <w:u w:val="none"/>
        </w:rPr>
        <w:t>*, 0510466</w:t>
      </w:r>
      <w:r w:rsidR="00A70BD7" w:rsidRPr="00A70BD7">
        <w:rPr>
          <w:rFonts w:eastAsia="Times New Roman"/>
        </w:rPr>
        <w:t>);</w:t>
      </w:r>
    </w:p>
    <w:p w:rsidR="00BE64AB" w:rsidRPr="00533384" w:rsidRDefault="00CC3F4D" w:rsidP="00A70BD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  <w:rPr>
          <w:sz w:val="22"/>
          <w:szCs w:val="22"/>
        </w:rPr>
      </w:pPr>
      <w:r w:rsidRPr="00A70BD7">
        <w:rPr>
          <w:sz w:val="22"/>
          <w:szCs w:val="22"/>
        </w:rPr>
        <w:t xml:space="preserve">     </w:t>
      </w:r>
      <w:r w:rsidR="00674709" w:rsidRPr="00A70BD7">
        <w:rPr>
          <w:sz w:val="22"/>
          <w:szCs w:val="22"/>
        </w:rPr>
        <w:t>2.</w:t>
      </w:r>
      <w:r w:rsidR="00F55C2F" w:rsidRPr="00A70BD7">
        <w:rPr>
          <w:sz w:val="22"/>
          <w:szCs w:val="22"/>
        </w:rPr>
        <w:t>10</w:t>
      </w:r>
      <w:r w:rsidR="00BE64AB" w:rsidRPr="00A70BD7">
        <w:rPr>
          <w:sz w:val="22"/>
          <w:szCs w:val="22"/>
        </w:rPr>
        <w:t>. Инвентаризационная</w:t>
      </w:r>
      <w:r w:rsidR="00BE64AB" w:rsidRPr="00533384">
        <w:rPr>
          <w:sz w:val="22"/>
          <w:szCs w:val="22"/>
        </w:rPr>
        <w:t xml:space="preserve"> комиссия обеспечивает полноту и точность внесения в описи данных о фактических остатках основных средств, нематериальных активов, материальных запасов и другого имущества, денежных средств, финансовых активов и обязательств, правильность и своевременность оформления материалов </w:t>
      </w:r>
      <w:r w:rsidR="005B5468" w:rsidRPr="00533384">
        <w:rPr>
          <w:sz w:val="22"/>
          <w:szCs w:val="22"/>
        </w:rPr>
        <w:t>и</w:t>
      </w:r>
      <w:r w:rsidR="00BE64AB" w:rsidRPr="00533384">
        <w:rPr>
          <w:sz w:val="22"/>
          <w:szCs w:val="22"/>
        </w:rPr>
        <w:t>нвентаризации.</w:t>
      </w:r>
      <w:r w:rsidR="00674709" w:rsidRPr="00533384">
        <w:rPr>
          <w:sz w:val="22"/>
          <w:szCs w:val="22"/>
        </w:rPr>
        <w:t xml:space="preserve"> Также комиссия обеспечивает внесение в описи обнаруженных признаков обесценения актива.</w:t>
      </w:r>
    </w:p>
    <w:p w:rsidR="00BE64AB" w:rsidRPr="00533384" w:rsidRDefault="00CC3F4D" w:rsidP="00CC3F4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533384">
        <w:rPr>
          <w:sz w:val="22"/>
          <w:szCs w:val="22"/>
        </w:rPr>
        <w:t xml:space="preserve">     </w:t>
      </w:r>
      <w:r w:rsidR="00674709" w:rsidRPr="00533384">
        <w:rPr>
          <w:sz w:val="22"/>
          <w:szCs w:val="22"/>
        </w:rPr>
        <w:t>2.</w:t>
      </w:r>
      <w:r w:rsidR="00F55C2F" w:rsidRPr="00533384">
        <w:rPr>
          <w:sz w:val="22"/>
          <w:szCs w:val="22"/>
        </w:rPr>
        <w:t>11</w:t>
      </w:r>
      <w:r w:rsidR="00BE64AB" w:rsidRPr="00533384">
        <w:rPr>
          <w:sz w:val="22"/>
          <w:szCs w:val="22"/>
        </w:rPr>
        <w:t>. Если инвентаризация проводится в течение нескольких дней, то помещения, где хранятся материальные ценности, при уходе инвентаризационной комиссии должны быть опечатаны. Во время перерывов в работе инвентаризационных комиссий (в обеденный перерыв, в ночное время, по другим причинам) описи должны храниться в ящике (шкафу, сейфе) в закрытом помещении, где проводится инвентаризация.</w:t>
      </w:r>
    </w:p>
    <w:p w:rsidR="00BE64AB" w:rsidRPr="00533384" w:rsidRDefault="00CC3F4D" w:rsidP="00CC3F4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533384">
        <w:rPr>
          <w:sz w:val="22"/>
          <w:szCs w:val="22"/>
        </w:rPr>
        <w:t xml:space="preserve">     </w:t>
      </w:r>
      <w:r w:rsidR="00674709" w:rsidRPr="00533384">
        <w:rPr>
          <w:sz w:val="22"/>
          <w:szCs w:val="22"/>
        </w:rPr>
        <w:t>2.</w:t>
      </w:r>
      <w:r w:rsidR="00F55C2F" w:rsidRPr="00533384">
        <w:rPr>
          <w:sz w:val="22"/>
          <w:szCs w:val="22"/>
        </w:rPr>
        <w:t>12</w:t>
      </w:r>
      <w:r w:rsidR="00BE64AB" w:rsidRPr="00533384">
        <w:rPr>
          <w:sz w:val="22"/>
          <w:szCs w:val="22"/>
        </w:rPr>
        <w:t xml:space="preserve">. Если материально ответственные лица обнаружат после инвентаризации ошибки в описях, они должны немедленно (до открытия склада, кладовой, секции и т. п.) заявить об этом председателю инвентаризационной комиссии. </w:t>
      </w:r>
    </w:p>
    <w:p w:rsidR="00BE64AB" w:rsidRPr="00533384" w:rsidRDefault="00BE64AB" w:rsidP="00CC3F4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533384">
        <w:rPr>
          <w:sz w:val="22"/>
          <w:szCs w:val="22"/>
        </w:rPr>
        <w:t xml:space="preserve">Инвентаризационная комиссия осуществляет проверку указанных фактов и в случае их </w:t>
      </w:r>
      <w:r w:rsidRPr="00533384">
        <w:rPr>
          <w:sz w:val="22"/>
          <w:szCs w:val="22"/>
        </w:rPr>
        <w:br/>
        <w:t>подтверждения производит исправление выявленных ошибок в установленном порядке.</w:t>
      </w:r>
    </w:p>
    <w:p w:rsidR="00BE64AB" w:rsidRPr="00533384" w:rsidRDefault="00674709" w:rsidP="00CC3F4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2"/>
          <w:szCs w:val="22"/>
        </w:rPr>
      </w:pPr>
      <w:r w:rsidRPr="00533384">
        <w:rPr>
          <w:b/>
          <w:sz w:val="22"/>
          <w:szCs w:val="22"/>
        </w:rPr>
        <w:t>3</w:t>
      </w:r>
      <w:r w:rsidR="00BE64AB" w:rsidRPr="00533384">
        <w:rPr>
          <w:b/>
          <w:sz w:val="22"/>
          <w:szCs w:val="22"/>
        </w:rPr>
        <w:t xml:space="preserve">. Особенности </w:t>
      </w:r>
      <w:r w:rsidR="00F6275B" w:rsidRPr="00533384">
        <w:rPr>
          <w:b/>
          <w:sz w:val="22"/>
          <w:szCs w:val="22"/>
        </w:rPr>
        <w:t>инвентаризации отдельных видов имущества, финансовых активов, обязательств и финансовых результатов</w:t>
      </w:r>
      <w:r w:rsidR="00BE64AB" w:rsidRPr="00533384">
        <w:rPr>
          <w:b/>
          <w:sz w:val="22"/>
          <w:szCs w:val="22"/>
        </w:rPr>
        <w:t>.</w:t>
      </w:r>
    </w:p>
    <w:p w:rsidR="00BE64AB" w:rsidRPr="00533384" w:rsidRDefault="00CC3F4D" w:rsidP="00F55C2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  <w:rPr>
          <w:sz w:val="22"/>
          <w:szCs w:val="22"/>
        </w:rPr>
      </w:pPr>
      <w:r w:rsidRPr="00533384">
        <w:rPr>
          <w:sz w:val="22"/>
          <w:szCs w:val="22"/>
        </w:rPr>
        <w:t xml:space="preserve">     </w:t>
      </w:r>
      <w:r w:rsidR="00F6275B" w:rsidRPr="00533384">
        <w:rPr>
          <w:sz w:val="22"/>
          <w:szCs w:val="22"/>
        </w:rPr>
        <w:t>3</w:t>
      </w:r>
      <w:r w:rsidR="00BE64AB" w:rsidRPr="00533384">
        <w:rPr>
          <w:sz w:val="22"/>
          <w:szCs w:val="22"/>
        </w:rPr>
        <w:t xml:space="preserve">.1. </w:t>
      </w:r>
      <w:r w:rsidR="00F6275B" w:rsidRPr="00533384">
        <w:rPr>
          <w:sz w:val="22"/>
          <w:szCs w:val="22"/>
        </w:rPr>
        <w:t>Инвентаризация основных сре</w:t>
      </w:r>
      <w:proofErr w:type="gramStart"/>
      <w:r w:rsidR="00F6275B" w:rsidRPr="00533384">
        <w:rPr>
          <w:sz w:val="22"/>
          <w:szCs w:val="22"/>
        </w:rPr>
        <w:t>дств пр</w:t>
      </w:r>
      <w:proofErr w:type="gramEnd"/>
      <w:r w:rsidR="00F6275B" w:rsidRPr="00533384">
        <w:rPr>
          <w:sz w:val="22"/>
          <w:szCs w:val="22"/>
        </w:rPr>
        <w:t>оводится один раз в год перед составлением годовой бухгалтерской отчетности.</w:t>
      </w:r>
    </w:p>
    <w:p w:rsidR="00F55C2F" w:rsidRPr="00533384" w:rsidRDefault="00CC3F4D" w:rsidP="00F55C2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  <w:rPr>
          <w:sz w:val="22"/>
          <w:szCs w:val="22"/>
        </w:rPr>
      </w:pPr>
      <w:r w:rsidRPr="00533384">
        <w:rPr>
          <w:sz w:val="22"/>
          <w:szCs w:val="22"/>
        </w:rPr>
        <w:t xml:space="preserve">    </w:t>
      </w:r>
      <w:r w:rsidR="00F55C2F" w:rsidRPr="00533384">
        <w:rPr>
          <w:sz w:val="22"/>
          <w:szCs w:val="22"/>
        </w:rPr>
        <w:t xml:space="preserve"> </w:t>
      </w:r>
      <w:r w:rsidRPr="00533384">
        <w:rPr>
          <w:sz w:val="22"/>
          <w:szCs w:val="22"/>
        </w:rPr>
        <w:t xml:space="preserve"> </w:t>
      </w:r>
      <w:r w:rsidR="00F6275B" w:rsidRPr="00533384">
        <w:rPr>
          <w:sz w:val="22"/>
          <w:szCs w:val="22"/>
        </w:rPr>
        <w:t xml:space="preserve">Инвентаризации подлежат основные средства на балансовых счетах 101.00 «Основные средства», на </w:t>
      </w:r>
      <w:proofErr w:type="spellStart"/>
      <w:r w:rsidR="00F6275B" w:rsidRPr="00533384">
        <w:rPr>
          <w:sz w:val="22"/>
          <w:szCs w:val="22"/>
        </w:rPr>
        <w:t>забалансовом</w:t>
      </w:r>
      <w:proofErr w:type="spellEnd"/>
      <w:r w:rsidR="00F6275B" w:rsidRPr="00533384">
        <w:rPr>
          <w:sz w:val="22"/>
          <w:szCs w:val="22"/>
        </w:rPr>
        <w:t xml:space="preserve"> счете 01 «Имуще</w:t>
      </w:r>
      <w:r w:rsidR="00A81F82" w:rsidRPr="00533384">
        <w:rPr>
          <w:sz w:val="22"/>
          <w:szCs w:val="22"/>
        </w:rPr>
        <w:t>ство, полученное в пользование», 02 «Мат</w:t>
      </w:r>
      <w:r w:rsidR="00F55C2F" w:rsidRPr="00533384">
        <w:rPr>
          <w:sz w:val="22"/>
          <w:szCs w:val="22"/>
        </w:rPr>
        <w:t>ериальные ценности на хранении», 21 «Основные средства в эксплуатации».</w:t>
      </w:r>
    </w:p>
    <w:p w:rsidR="00F55C2F" w:rsidRPr="00533384" w:rsidRDefault="00F55C2F" w:rsidP="00F55C2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  <w:rPr>
          <w:sz w:val="22"/>
          <w:szCs w:val="22"/>
        </w:rPr>
      </w:pPr>
      <w:r w:rsidRPr="00533384">
        <w:rPr>
          <w:sz w:val="22"/>
          <w:szCs w:val="22"/>
        </w:rPr>
        <w:lastRenderedPageBreak/>
        <w:t xml:space="preserve">       Основные средства, которые временно отсутствуют (находятся у подрядчика на ремонте, у сотрудников в командировке и т. д.), инвентаризируются по документам и регистрам до момента выбытия.</w:t>
      </w:r>
    </w:p>
    <w:p w:rsidR="00F6275B" w:rsidRPr="00533384" w:rsidRDefault="00CC3F4D" w:rsidP="00F55C2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  <w:rPr>
          <w:sz w:val="22"/>
          <w:szCs w:val="22"/>
        </w:rPr>
      </w:pPr>
      <w:r w:rsidRPr="00533384">
        <w:rPr>
          <w:sz w:val="22"/>
          <w:szCs w:val="22"/>
        </w:rPr>
        <w:t xml:space="preserve">     </w:t>
      </w:r>
      <w:r w:rsidR="00F6275B" w:rsidRPr="00533384">
        <w:rPr>
          <w:sz w:val="22"/>
          <w:szCs w:val="22"/>
        </w:rPr>
        <w:t>Перед инвентаризацией комиссия проверяет:</w:t>
      </w:r>
    </w:p>
    <w:p w:rsidR="003E52F2" w:rsidRPr="00533384" w:rsidRDefault="003E52F2" w:rsidP="00F55C2F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есть ли инвентарные карточки, книги и описи на основные средства, как они заполнены;</w:t>
      </w:r>
    </w:p>
    <w:p w:rsidR="003E52F2" w:rsidRPr="00533384" w:rsidRDefault="009E6AA5" w:rsidP="00F55C2F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состояние техпаспортов и других технических документов;</w:t>
      </w:r>
    </w:p>
    <w:p w:rsidR="009E6AA5" w:rsidRPr="00533384" w:rsidRDefault="009E6AA5" w:rsidP="00F55C2F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документы о государственной регистрации объектов;</w:t>
      </w:r>
    </w:p>
    <w:p w:rsidR="009E6AA5" w:rsidRPr="00533384" w:rsidRDefault="009E6AA5" w:rsidP="00F55C2F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документы на основные средства, которые приняли или сдали на хранение и в аренду.</w:t>
      </w:r>
    </w:p>
    <w:p w:rsidR="00F6275B" w:rsidRPr="00533384" w:rsidRDefault="00CC3F4D" w:rsidP="00F55C2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  <w:rPr>
          <w:sz w:val="22"/>
          <w:szCs w:val="22"/>
        </w:rPr>
      </w:pPr>
      <w:r w:rsidRPr="00533384">
        <w:rPr>
          <w:sz w:val="22"/>
          <w:szCs w:val="22"/>
        </w:rPr>
        <w:t xml:space="preserve">     </w:t>
      </w:r>
      <w:r w:rsidR="009E6AA5" w:rsidRPr="00533384">
        <w:rPr>
          <w:sz w:val="22"/>
          <w:szCs w:val="22"/>
        </w:rPr>
        <w:t>При отсутствии документов комиссия должна обеспечить их получение или оформление. При обнаружении расхождений и неточностей в регистрах бухгалтерского учета или технической документации следует внести соответствующие исправления и уточнения.</w:t>
      </w:r>
    </w:p>
    <w:p w:rsidR="009E6AA5" w:rsidRPr="00533384" w:rsidRDefault="00CC3F4D" w:rsidP="00CC3F4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533384">
        <w:rPr>
          <w:sz w:val="22"/>
          <w:szCs w:val="22"/>
        </w:rPr>
        <w:t xml:space="preserve">     </w:t>
      </w:r>
      <w:r w:rsidR="009E6AA5" w:rsidRPr="00533384">
        <w:rPr>
          <w:sz w:val="22"/>
          <w:szCs w:val="22"/>
        </w:rPr>
        <w:t>В ходе инвентаризации комиссия проверяет:</w:t>
      </w:r>
    </w:p>
    <w:p w:rsidR="009E6AA5" w:rsidRPr="00533384" w:rsidRDefault="009E6AA5" w:rsidP="00CC3F4D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фактическое наличие объектов основных средств, эксплуатируются ли они по назначению;</w:t>
      </w:r>
    </w:p>
    <w:p w:rsidR="009E6AA5" w:rsidRPr="00533384" w:rsidRDefault="009E6AA5" w:rsidP="00CC3F4D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533384">
        <w:rPr>
          <w:sz w:val="22"/>
          <w:szCs w:val="22"/>
        </w:rPr>
        <w:t xml:space="preserve">физическое состояние объектов основных средств: </w:t>
      </w:r>
      <w:r w:rsidR="000E56F1" w:rsidRPr="00533384">
        <w:rPr>
          <w:sz w:val="22"/>
          <w:szCs w:val="22"/>
        </w:rPr>
        <w:t xml:space="preserve">рабочее, </w:t>
      </w:r>
      <w:r w:rsidRPr="00533384">
        <w:rPr>
          <w:sz w:val="22"/>
          <w:szCs w:val="22"/>
        </w:rPr>
        <w:t>поломка, износ, порча и т.д.</w:t>
      </w:r>
    </w:p>
    <w:p w:rsidR="009E6AA5" w:rsidRPr="00533384" w:rsidRDefault="00CC3F4D" w:rsidP="00CC3F4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533384">
        <w:rPr>
          <w:sz w:val="22"/>
          <w:szCs w:val="22"/>
        </w:rPr>
        <w:t xml:space="preserve">     </w:t>
      </w:r>
      <w:r w:rsidR="009E6AA5" w:rsidRPr="00533384">
        <w:rPr>
          <w:sz w:val="22"/>
          <w:szCs w:val="22"/>
        </w:rPr>
        <w:t>Данные об эксплуатации и физическом состоянии комиссия указывает в инвентаризационной описи (ф.0504087</w:t>
      </w:r>
      <w:r w:rsidR="00A70BD7">
        <w:rPr>
          <w:sz w:val="22"/>
          <w:szCs w:val="22"/>
        </w:rPr>
        <w:t>*, ф.0510466</w:t>
      </w:r>
      <w:r w:rsidR="009E6AA5" w:rsidRPr="00533384">
        <w:rPr>
          <w:sz w:val="22"/>
          <w:szCs w:val="22"/>
        </w:rPr>
        <w:t>).</w:t>
      </w:r>
    </w:p>
    <w:p w:rsidR="000E56F1" w:rsidRPr="00A70BD7" w:rsidRDefault="00CC3F4D" w:rsidP="00A70BD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  <w:rPr>
          <w:sz w:val="22"/>
          <w:szCs w:val="22"/>
        </w:rPr>
      </w:pPr>
      <w:r w:rsidRPr="00533384">
        <w:rPr>
          <w:sz w:val="22"/>
          <w:szCs w:val="22"/>
        </w:rPr>
        <w:t xml:space="preserve">     </w:t>
      </w:r>
      <w:r w:rsidR="000E56F1" w:rsidRPr="00A70BD7">
        <w:rPr>
          <w:sz w:val="22"/>
          <w:szCs w:val="22"/>
        </w:rPr>
        <w:t>Графы 8 и</w:t>
      </w:r>
      <w:r w:rsidR="00451441" w:rsidRPr="00A70BD7">
        <w:rPr>
          <w:sz w:val="22"/>
          <w:szCs w:val="22"/>
        </w:rPr>
        <w:t xml:space="preserve"> </w:t>
      </w:r>
      <w:r w:rsidR="000E56F1" w:rsidRPr="00A70BD7">
        <w:rPr>
          <w:sz w:val="22"/>
          <w:szCs w:val="22"/>
        </w:rPr>
        <w:t>9 инвентаризационной описи по НФА комиссия заполняет следующим образом.</w:t>
      </w:r>
    </w:p>
    <w:p w:rsidR="00A70BD7" w:rsidRPr="00A70BD7" w:rsidRDefault="00CC3F4D" w:rsidP="00A70BD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</w:pPr>
      <w:r w:rsidRPr="00A70BD7">
        <w:rPr>
          <w:sz w:val="22"/>
          <w:szCs w:val="22"/>
        </w:rPr>
        <w:t xml:space="preserve">     </w:t>
      </w:r>
      <w:r w:rsidR="00A70BD7" w:rsidRPr="00A70BD7">
        <w:t>В графе 8 «Статус объекта учета» указываются названия статусов:</w:t>
      </w:r>
    </w:p>
    <w:p w:rsidR="00A70BD7" w:rsidRPr="00A70BD7" w:rsidRDefault="00A70BD7" w:rsidP="00A70BD7">
      <w:pPr>
        <w:pStyle w:val="a5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</w:pPr>
      <w:r w:rsidRPr="00A70BD7">
        <w:t>в эксплуатации;</w:t>
      </w:r>
    </w:p>
    <w:p w:rsidR="00A70BD7" w:rsidRPr="00A70BD7" w:rsidRDefault="00A70BD7" w:rsidP="00A70BD7">
      <w:pPr>
        <w:pStyle w:val="a5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</w:pPr>
      <w:r w:rsidRPr="00A70BD7">
        <w:t>требуется ремонт;</w:t>
      </w:r>
    </w:p>
    <w:p w:rsidR="00A70BD7" w:rsidRPr="00A70BD7" w:rsidRDefault="00A70BD7" w:rsidP="00A70BD7">
      <w:pPr>
        <w:pStyle w:val="a5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</w:pPr>
      <w:r w:rsidRPr="00A70BD7">
        <w:t>находится на консервации;</w:t>
      </w:r>
    </w:p>
    <w:p w:rsidR="00A70BD7" w:rsidRPr="00A70BD7" w:rsidRDefault="00A70BD7" w:rsidP="00A70BD7">
      <w:pPr>
        <w:pStyle w:val="a5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</w:pPr>
      <w:r w:rsidRPr="00A70BD7">
        <w:t>требуется модернизация;</w:t>
      </w:r>
    </w:p>
    <w:p w:rsidR="00A70BD7" w:rsidRPr="00A70BD7" w:rsidRDefault="00A70BD7" w:rsidP="00A70BD7">
      <w:pPr>
        <w:pStyle w:val="a5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</w:pPr>
      <w:r w:rsidRPr="00A70BD7">
        <w:t>требуется реконструкция;</w:t>
      </w:r>
    </w:p>
    <w:p w:rsidR="00A70BD7" w:rsidRPr="00A70BD7" w:rsidRDefault="00A70BD7" w:rsidP="00A70BD7">
      <w:pPr>
        <w:pStyle w:val="a5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</w:pPr>
      <w:r w:rsidRPr="00A70BD7">
        <w:t>не соответствует требованиям эксплуатации;</w:t>
      </w:r>
    </w:p>
    <w:p w:rsidR="00A70BD7" w:rsidRPr="00A70BD7" w:rsidRDefault="00A70BD7" w:rsidP="00A70BD7">
      <w:pPr>
        <w:pStyle w:val="a5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</w:pPr>
      <w:r w:rsidRPr="00A70BD7">
        <w:t xml:space="preserve">не </w:t>
      </w:r>
      <w:proofErr w:type="gramStart"/>
      <w:r w:rsidRPr="00A70BD7">
        <w:t>введен</w:t>
      </w:r>
      <w:proofErr w:type="gramEnd"/>
      <w:r w:rsidRPr="00A70BD7">
        <w:t xml:space="preserve"> в эксплуатацию. </w:t>
      </w:r>
    </w:p>
    <w:p w:rsidR="00A70BD7" w:rsidRPr="00A70BD7" w:rsidRDefault="00A70BD7" w:rsidP="00A70BD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</w:pPr>
      <w:r w:rsidRPr="00A70BD7">
        <w:t>В графе 9 «Целевая функция актива» указываются названия функции:</w:t>
      </w:r>
    </w:p>
    <w:p w:rsidR="00A70BD7" w:rsidRPr="00A70BD7" w:rsidRDefault="00A70BD7" w:rsidP="00A70BD7">
      <w:pPr>
        <w:pStyle w:val="a5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</w:pPr>
      <w:r w:rsidRPr="00A70BD7">
        <w:t>продолжить эксплуатацию;</w:t>
      </w:r>
    </w:p>
    <w:p w:rsidR="00A70BD7" w:rsidRPr="00A70BD7" w:rsidRDefault="00A70BD7" w:rsidP="00A70BD7">
      <w:pPr>
        <w:pStyle w:val="a5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</w:pPr>
      <w:r w:rsidRPr="00A70BD7">
        <w:t>ремонт;</w:t>
      </w:r>
    </w:p>
    <w:p w:rsidR="00A70BD7" w:rsidRPr="00A70BD7" w:rsidRDefault="00A70BD7" w:rsidP="00A70BD7">
      <w:pPr>
        <w:pStyle w:val="a5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</w:pPr>
      <w:r w:rsidRPr="00A70BD7">
        <w:t>консервация;</w:t>
      </w:r>
    </w:p>
    <w:p w:rsidR="00A70BD7" w:rsidRPr="00A70BD7" w:rsidRDefault="00A70BD7" w:rsidP="00A70BD7">
      <w:pPr>
        <w:pStyle w:val="a5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</w:pPr>
      <w:r w:rsidRPr="00A70BD7">
        <w:t>модернизация, дооснащение (дооборудование);</w:t>
      </w:r>
    </w:p>
    <w:p w:rsidR="00A70BD7" w:rsidRPr="00A70BD7" w:rsidRDefault="00A70BD7" w:rsidP="00A70BD7">
      <w:pPr>
        <w:pStyle w:val="a5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</w:pPr>
      <w:r w:rsidRPr="00A70BD7">
        <w:t>реконструкция;</w:t>
      </w:r>
    </w:p>
    <w:p w:rsidR="00A70BD7" w:rsidRPr="00A70BD7" w:rsidRDefault="00A70BD7" w:rsidP="00A70BD7">
      <w:pPr>
        <w:pStyle w:val="a5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</w:pPr>
      <w:r w:rsidRPr="00A70BD7">
        <w:t>списание;</w:t>
      </w:r>
    </w:p>
    <w:p w:rsidR="00A70BD7" w:rsidRPr="00A70BD7" w:rsidRDefault="00A70BD7" w:rsidP="00A70BD7">
      <w:pPr>
        <w:pStyle w:val="a5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</w:pPr>
      <w:r w:rsidRPr="00A70BD7">
        <w:t>утилизация.</w:t>
      </w:r>
    </w:p>
    <w:p w:rsidR="00A70BD7" w:rsidRPr="00A70BD7" w:rsidRDefault="00A70BD7" w:rsidP="00A70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both"/>
        <w:rPr>
          <w:rFonts w:eastAsia="Times New Roman"/>
          <w:i/>
        </w:rPr>
      </w:pPr>
      <w:r w:rsidRPr="00A70BD7">
        <w:rPr>
          <w:color w:val="000000"/>
        </w:rPr>
        <w:t>Инвентаризацию имущества, переданного в аренду, комиссия проводит путем фиксации факта получения экономических выгод – арендной платы от арендатора.</w:t>
      </w:r>
    </w:p>
    <w:p w:rsidR="00020970" w:rsidRPr="00533384" w:rsidRDefault="00CC3F4D" w:rsidP="00A70BD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  <w:rPr>
          <w:sz w:val="22"/>
          <w:szCs w:val="22"/>
        </w:rPr>
      </w:pPr>
      <w:r w:rsidRPr="00A70BD7">
        <w:rPr>
          <w:sz w:val="22"/>
          <w:szCs w:val="22"/>
        </w:rPr>
        <w:t xml:space="preserve">     </w:t>
      </w:r>
      <w:r w:rsidR="00020970" w:rsidRPr="00A70BD7">
        <w:rPr>
          <w:sz w:val="22"/>
          <w:szCs w:val="22"/>
        </w:rPr>
        <w:t>3.2. Материальные запасы</w:t>
      </w:r>
      <w:r w:rsidR="00020970" w:rsidRPr="00533384">
        <w:rPr>
          <w:sz w:val="22"/>
          <w:szCs w:val="22"/>
        </w:rPr>
        <w:t xml:space="preserve"> комиссия проверяет по каждому ответственному лицу и по местам хранения.</w:t>
      </w:r>
    </w:p>
    <w:p w:rsidR="00F55C2F" w:rsidRPr="00533384" w:rsidRDefault="00A70BD7" w:rsidP="008561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 </w:t>
      </w:r>
      <w:r w:rsidR="00F55C2F" w:rsidRPr="00533384">
        <w:rPr>
          <w:rFonts w:eastAsia="Times New Roman"/>
          <w:sz w:val="22"/>
          <w:szCs w:val="22"/>
        </w:rPr>
        <w:t>При инвентаризации материальных запасов, которых нет в учреждении (в пути, отгруженные, не оплачены в срок, на складах других организаций), проверяется обоснованность сумм на соответствующих счетах бухучета.</w:t>
      </w:r>
    </w:p>
    <w:p w:rsidR="00F55C2F" w:rsidRPr="00533384" w:rsidRDefault="00F55C2F" w:rsidP="008561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>Отдельные инвентаризационные описи (ф. 0504087</w:t>
      </w:r>
      <w:r w:rsidR="00A70BD7">
        <w:rPr>
          <w:rFonts w:eastAsia="Times New Roman"/>
          <w:sz w:val="22"/>
          <w:szCs w:val="22"/>
        </w:rPr>
        <w:t>, ф. 0510466</w:t>
      </w:r>
      <w:r w:rsidRPr="00533384">
        <w:rPr>
          <w:rFonts w:eastAsia="Times New Roman"/>
          <w:sz w:val="22"/>
          <w:szCs w:val="22"/>
        </w:rPr>
        <w:t>) составляются на материальные запасы, которые:</w:t>
      </w:r>
    </w:p>
    <w:p w:rsidR="00F55C2F" w:rsidRPr="00533384" w:rsidRDefault="00F55C2F" w:rsidP="008561FB">
      <w:pPr>
        <w:pStyle w:val="a6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 xml:space="preserve">находятся в учреждении и </w:t>
      </w:r>
      <w:proofErr w:type="gramStart"/>
      <w:r w:rsidRPr="00533384">
        <w:rPr>
          <w:rFonts w:eastAsia="Times New Roman"/>
          <w:sz w:val="22"/>
          <w:szCs w:val="22"/>
        </w:rPr>
        <w:t>распределены</w:t>
      </w:r>
      <w:proofErr w:type="gramEnd"/>
      <w:r w:rsidRPr="00533384">
        <w:rPr>
          <w:rFonts w:eastAsia="Times New Roman"/>
          <w:sz w:val="22"/>
          <w:szCs w:val="22"/>
        </w:rPr>
        <w:t xml:space="preserve"> по ответственным лицам;</w:t>
      </w:r>
    </w:p>
    <w:p w:rsidR="00F55C2F" w:rsidRPr="00533384" w:rsidRDefault="00F55C2F" w:rsidP="008561FB">
      <w:pPr>
        <w:pStyle w:val="a6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>находятся в пути. По каждой отправке в описи указывается наименование, количество и стоимость, дата отгрузки, а также перечень и номера учетных документов;</w:t>
      </w:r>
    </w:p>
    <w:p w:rsidR="00F55C2F" w:rsidRPr="00533384" w:rsidRDefault="00F55C2F" w:rsidP="008561FB">
      <w:pPr>
        <w:pStyle w:val="a6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both"/>
        <w:rPr>
          <w:rFonts w:eastAsia="Times New Roman"/>
          <w:sz w:val="22"/>
          <w:szCs w:val="22"/>
        </w:rPr>
      </w:pPr>
      <w:proofErr w:type="gramStart"/>
      <w:r w:rsidRPr="00533384">
        <w:rPr>
          <w:rFonts w:eastAsia="Times New Roman"/>
          <w:sz w:val="22"/>
          <w:szCs w:val="22"/>
        </w:rPr>
        <w:t>отгружены</w:t>
      </w:r>
      <w:proofErr w:type="gramEnd"/>
      <w:r w:rsidRPr="00533384">
        <w:rPr>
          <w:rFonts w:eastAsia="Times New Roman"/>
          <w:sz w:val="22"/>
          <w:szCs w:val="22"/>
        </w:rPr>
        <w:t xml:space="preserve"> и не оплачены вовремя покупателями. По каждой отгрузке в описи указывается наименование покупателя и материальных запасов, сумма, дата отгрузки, дата выписки и номер расчетного документа;</w:t>
      </w:r>
    </w:p>
    <w:p w:rsidR="00F55C2F" w:rsidRPr="00533384" w:rsidRDefault="00F55C2F" w:rsidP="008561FB">
      <w:pPr>
        <w:pStyle w:val="a6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both"/>
        <w:rPr>
          <w:rFonts w:eastAsia="Times New Roman"/>
          <w:sz w:val="22"/>
          <w:szCs w:val="22"/>
        </w:rPr>
      </w:pPr>
      <w:proofErr w:type="gramStart"/>
      <w:r w:rsidRPr="00533384">
        <w:rPr>
          <w:rFonts w:eastAsia="Times New Roman"/>
          <w:sz w:val="22"/>
          <w:szCs w:val="22"/>
        </w:rPr>
        <w:t>переданы</w:t>
      </w:r>
      <w:proofErr w:type="gramEnd"/>
      <w:r w:rsidRPr="00533384">
        <w:rPr>
          <w:rFonts w:eastAsia="Times New Roman"/>
          <w:sz w:val="22"/>
          <w:szCs w:val="22"/>
        </w:rPr>
        <w:t xml:space="preserve"> в переработку. В описи указывается наименование перерабатывающей организации и материальных запасов, количество, фактическая стоимость по данным бухучета, дата передачи, номера и даты документов;</w:t>
      </w:r>
    </w:p>
    <w:p w:rsidR="00F55C2F" w:rsidRPr="00533384" w:rsidRDefault="00F55C2F" w:rsidP="008561FB">
      <w:pPr>
        <w:pStyle w:val="a6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>находятся на складах других организаций. В описи указывается наименование организации и материальных запасов, количество и стоимость.</w:t>
      </w:r>
    </w:p>
    <w:p w:rsidR="00F55C2F" w:rsidRPr="00533384" w:rsidRDefault="00F55C2F" w:rsidP="008561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>При инвентаризации ГСМ в описи (ф. 0504087</w:t>
      </w:r>
      <w:r w:rsidR="00A70BD7">
        <w:rPr>
          <w:rFonts w:eastAsia="Times New Roman"/>
          <w:sz w:val="22"/>
          <w:szCs w:val="22"/>
        </w:rPr>
        <w:t>, ф. 0510466</w:t>
      </w:r>
      <w:r w:rsidRPr="00533384">
        <w:rPr>
          <w:rFonts w:eastAsia="Times New Roman"/>
          <w:sz w:val="22"/>
          <w:szCs w:val="22"/>
        </w:rPr>
        <w:t>) указываются:</w:t>
      </w:r>
    </w:p>
    <w:p w:rsidR="00F55C2F" w:rsidRPr="00533384" w:rsidRDefault="00F55C2F" w:rsidP="008561FB">
      <w:pPr>
        <w:pStyle w:val="a6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lastRenderedPageBreak/>
        <w:t>остатки топлива в баках по каждому транспортному средству;</w:t>
      </w:r>
    </w:p>
    <w:p w:rsidR="00F55C2F" w:rsidRPr="00533384" w:rsidRDefault="00F55C2F" w:rsidP="008561FB">
      <w:pPr>
        <w:pStyle w:val="a6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>топливо, которое хранится в емкостях.</w:t>
      </w:r>
    </w:p>
    <w:p w:rsidR="00F55C2F" w:rsidRPr="00533384" w:rsidRDefault="00F55C2F" w:rsidP="008561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>Остаток топлива в баках измеряется такими способами:</w:t>
      </w:r>
    </w:p>
    <w:p w:rsidR="00F55C2F" w:rsidRPr="00533384" w:rsidRDefault="00F55C2F" w:rsidP="008561FB">
      <w:pPr>
        <w:pStyle w:val="a6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>специальными измерителями или мерками;</w:t>
      </w:r>
    </w:p>
    <w:p w:rsidR="00F55C2F" w:rsidRPr="00533384" w:rsidRDefault="00F55C2F" w:rsidP="008561FB">
      <w:pPr>
        <w:pStyle w:val="a6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>путем слива или заправки до полного бака;</w:t>
      </w:r>
    </w:p>
    <w:p w:rsidR="00F55C2F" w:rsidRPr="00533384" w:rsidRDefault="00F55C2F" w:rsidP="008561FB">
      <w:pPr>
        <w:pStyle w:val="a6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>по показаниям бортового компьютера или стрелочного индикатора уровня топлива.</w:t>
      </w:r>
    </w:p>
    <w:p w:rsidR="00020970" w:rsidRPr="00533384" w:rsidRDefault="00CC3F4D" w:rsidP="008561F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  <w:rPr>
          <w:sz w:val="22"/>
          <w:szCs w:val="22"/>
        </w:rPr>
      </w:pPr>
      <w:r w:rsidRPr="00533384">
        <w:rPr>
          <w:sz w:val="22"/>
          <w:szCs w:val="22"/>
        </w:rPr>
        <w:t xml:space="preserve">    </w:t>
      </w:r>
      <w:r w:rsidR="00020970" w:rsidRPr="00533384">
        <w:rPr>
          <w:sz w:val="22"/>
          <w:szCs w:val="22"/>
        </w:rPr>
        <w:t>Результаты инвентаризации комиссия отражает в инвентаризационной описи (ф. 0504087</w:t>
      </w:r>
      <w:r w:rsidR="00A70BD7">
        <w:rPr>
          <w:sz w:val="22"/>
          <w:szCs w:val="22"/>
        </w:rPr>
        <w:t>, ф. 0510466</w:t>
      </w:r>
      <w:r w:rsidR="00020970" w:rsidRPr="00533384">
        <w:rPr>
          <w:sz w:val="22"/>
          <w:szCs w:val="22"/>
        </w:rPr>
        <w:t>).</w:t>
      </w:r>
    </w:p>
    <w:p w:rsidR="009E6AA5" w:rsidRPr="00A70BD7" w:rsidRDefault="00CC3F4D" w:rsidP="00A70BD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jc w:val="both"/>
        <w:rPr>
          <w:sz w:val="22"/>
          <w:szCs w:val="22"/>
        </w:rPr>
      </w:pPr>
      <w:r w:rsidRPr="00533384">
        <w:rPr>
          <w:sz w:val="22"/>
          <w:szCs w:val="22"/>
        </w:rPr>
        <w:t xml:space="preserve">     </w:t>
      </w:r>
      <w:r w:rsidR="00020970" w:rsidRPr="00A70BD7">
        <w:rPr>
          <w:sz w:val="22"/>
          <w:szCs w:val="22"/>
        </w:rPr>
        <w:t>Графы 8 и 9 инвентаризационной описи по НФА комиссия заполняет следующим образом.</w:t>
      </w:r>
    </w:p>
    <w:p w:rsidR="00A70BD7" w:rsidRPr="00A70BD7" w:rsidRDefault="00CC3F4D" w:rsidP="00A70BD7">
      <w:pPr>
        <w:spacing w:line="240" w:lineRule="atLeast"/>
        <w:rPr>
          <w:rFonts w:eastAsia="Times New Roman"/>
        </w:rPr>
      </w:pPr>
      <w:r w:rsidRPr="00A70BD7">
        <w:rPr>
          <w:sz w:val="22"/>
          <w:szCs w:val="22"/>
        </w:rPr>
        <w:t xml:space="preserve">     </w:t>
      </w:r>
      <w:r w:rsidR="00A70BD7" w:rsidRPr="00A70BD7">
        <w:rPr>
          <w:rFonts w:eastAsia="Times New Roman"/>
          <w:iCs/>
        </w:rPr>
        <w:t xml:space="preserve">В графе 8 «Статус объекта учета» указываются </w:t>
      </w:r>
      <w:r w:rsidR="00A70BD7" w:rsidRPr="00A70BD7">
        <w:t xml:space="preserve">названия </w:t>
      </w:r>
      <w:r w:rsidR="00A70BD7" w:rsidRPr="00A70BD7">
        <w:rPr>
          <w:rFonts w:eastAsia="Times New Roman"/>
          <w:iCs/>
        </w:rPr>
        <w:t>статусов:</w:t>
      </w:r>
    </w:p>
    <w:p w:rsidR="00A70BD7" w:rsidRPr="00A70BD7" w:rsidRDefault="00A70BD7" w:rsidP="00A70BD7">
      <w:pPr>
        <w:pStyle w:val="a6"/>
        <w:numPr>
          <w:ilvl w:val="0"/>
          <w:numId w:val="26"/>
        </w:numPr>
        <w:spacing w:line="240" w:lineRule="atLeast"/>
        <w:rPr>
          <w:rFonts w:eastAsia="Times New Roman"/>
        </w:rPr>
      </w:pPr>
      <w:r w:rsidRPr="00A70BD7">
        <w:rPr>
          <w:rFonts w:eastAsia="Times New Roman"/>
          <w:iCs/>
        </w:rPr>
        <w:t>в запасе для использования;</w:t>
      </w:r>
    </w:p>
    <w:p w:rsidR="00A70BD7" w:rsidRPr="00A70BD7" w:rsidRDefault="00A70BD7" w:rsidP="00A70BD7">
      <w:pPr>
        <w:pStyle w:val="a6"/>
        <w:numPr>
          <w:ilvl w:val="0"/>
          <w:numId w:val="26"/>
        </w:numPr>
        <w:spacing w:line="240" w:lineRule="atLeast"/>
        <w:rPr>
          <w:rFonts w:eastAsia="Times New Roman"/>
        </w:rPr>
      </w:pPr>
      <w:r w:rsidRPr="00A70BD7">
        <w:rPr>
          <w:rFonts w:eastAsia="Times New Roman"/>
          <w:iCs/>
        </w:rPr>
        <w:t>в запасе для хранения;</w:t>
      </w:r>
    </w:p>
    <w:p w:rsidR="00A70BD7" w:rsidRPr="00A70BD7" w:rsidRDefault="00A70BD7" w:rsidP="00A70BD7">
      <w:pPr>
        <w:pStyle w:val="a6"/>
        <w:numPr>
          <w:ilvl w:val="0"/>
          <w:numId w:val="26"/>
        </w:numPr>
        <w:spacing w:line="240" w:lineRule="atLeast"/>
        <w:rPr>
          <w:rFonts w:eastAsia="Times New Roman"/>
        </w:rPr>
      </w:pPr>
      <w:r w:rsidRPr="00A70BD7">
        <w:rPr>
          <w:rFonts w:eastAsia="Times New Roman"/>
          <w:iCs/>
        </w:rPr>
        <w:t>ненадлежащего качества;</w:t>
      </w:r>
    </w:p>
    <w:p w:rsidR="00A70BD7" w:rsidRPr="00A70BD7" w:rsidRDefault="00A70BD7" w:rsidP="00A70BD7">
      <w:pPr>
        <w:pStyle w:val="a6"/>
        <w:numPr>
          <w:ilvl w:val="0"/>
          <w:numId w:val="26"/>
        </w:numPr>
        <w:spacing w:line="240" w:lineRule="atLeast"/>
        <w:rPr>
          <w:rFonts w:eastAsia="Times New Roman"/>
        </w:rPr>
      </w:pPr>
      <w:r w:rsidRPr="00A70BD7">
        <w:rPr>
          <w:rFonts w:eastAsia="Times New Roman"/>
          <w:iCs/>
        </w:rPr>
        <w:t>поврежден;</w:t>
      </w:r>
    </w:p>
    <w:p w:rsidR="00A70BD7" w:rsidRPr="00A70BD7" w:rsidRDefault="00A70BD7" w:rsidP="00A70BD7">
      <w:pPr>
        <w:pStyle w:val="a6"/>
        <w:numPr>
          <w:ilvl w:val="0"/>
          <w:numId w:val="26"/>
        </w:numPr>
        <w:spacing w:line="240" w:lineRule="atLeast"/>
        <w:rPr>
          <w:rFonts w:eastAsia="Times New Roman"/>
        </w:rPr>
      </w:pPr>
      <w:r w:rsidRPr="00A70BD7">
        <w:rPr>
          <w:rFonts w:eastAsia="Times New Roman"/>
          <w:iCs/>
        </w:rPr>
        <w:t>истек срок хранения.</w:t>
      </w:r>
    </w:p>
    <w:p w:rsidR="00A70BD7" w:rsidRPr="00A70BD7" w:rsidRDefault="00A70BD7" w:rsidP="00A70BD7">
      <w:pPr>
        <w:spacing w:line="240" w:lineRule="atLeast"/>
        <w:rPr>
          <w:rFonts w:eastAsia="Times New Roman"/>
        </w:rPr>
      </w:pPr>
      <w:r w:rsidRPr="00A70BD7">
        <w:rPr>
          <w:rFonts w:eastAsia="Times New Roman"/>
          <w:iCs/>
        </w:rPr>
        <w:t xml:space="preserve">В графе 9 «Целевая функция актива» указываются </w:t>
      </w:r>
      <w:r w:rsidRPr="00A70BD7">
        <w:t xml:space="preserve">названия </w:t>
      </w:r>
      <w:r w:rsidRPr="00A70BD7">
        <w:rPr>
          <w:rFonts w:eastAsia="Times New Roman"/>
          <w:iCs/>
        </w:rPr>
        <w:t>функции:</w:t>
      </w:r>
    </w:p>
    <w:p w:rsidR="00A70BD7" w:rsidRPr="00A70BD7" w:rsidRDefault="00A70BD7" w:rsidP="00A70BD7">
      <w:pPr>
        <w:pStyle w:val="a6"/>
        <w:numPr>
          <w:ilvl w:val="0"/>
          <w:numId w:val="27"/>
        </w:numPr>
        <w:spacing w:line="240" w:lineRule="atLeast"/>
        <w:rPr>
          <w:rFonts w:eastAsia="Times New Roman"/>
        </w:rPr>
      </w:pPr>
      <w:r w:rsidRPr="00A70BD7">
        <w:rPr>
          <w:rFonts w:eastAsia="Times New Roman"/>
          <w:iCs/>
        </w:rPr>
        <w:t>использовать;</w:t>
      </w:r>
    </w:p>
    <w:p w:rsidR="00A70BD7" w:rsidRPr="00A70BD7" w:rsidRDefault="00A70BD7" w:rsidP="00A70BD7">
      <w:pPr>
        <w:pStyle w:val="a6"/>
        <w:numPr>
          <w:ilvl w:val="0"/>
          <w:numId w:val="27"/>
        </w:numPr>
        <w:spacing w:line="240" w:lineRule="atLeast"/>
        <w:rPr>
          <w:rFonts w:eastAsia="Times New Roman"/>
        </w:rPr>
      </w:pPr>
      <w:r w:rsidRPr="00A70BD7">
        <w:rPr>
          <w:rFonts w:eastAsia="Times New Roman"/>
          <w:iCs/>
        </w:rPr>
        <w:t>продолжить хранение;</w:t>
      </w:r>
    </w:p>
    <w:p w:rsidR="00A70BD7" w:rsidRPr="00A70BD7" w:rsidRDefault="00A70BD7" w:rsidP="00A70BD7">
      <w:pPr>
        <w:pStyle w:val="a6"/>
        <w:numPr>
          <w:ilvl w:val="0"/>
          <w:numId w:val="27"/>
        </w:numPr>
        <w:spacing w:line="240" w:lineRule="atLeast"/>
        <w:rPr>
          <w:rFonts w:eastAsia="Times New Roman"/>
        </w:rPr>
      </w:pPr>
      <w:r w:rsidRPr="00A70BD7">
        <w:rPr>
          <w:rFonts w:eastAsia="Times New Roman"/>
          <w:iCs/>
        </w:rPr>
        <w:t>списать;</w:t>
      </w:r>
    </w:p>
    <w:p w:rsidR="00A70BD7" w:rsidRPr="00A70BD7" w:rsidRDefault="00A70BD7" w:rsidP="00A70BD7">
      <w:pPr>
        <w:pStyle w:val="a6"/>
        <w:numPr>
          <w:ilvl w:val="0"/>
          <w:numId w:val="27"/>
        </w:numPr>
        <w:spacing w:line="240" w:lineRule="atLeast"/>
        <w:rPr>
          <w:rFonts w:eastAsia="Times New Roman"/>
        </w:rPr>
      </w:pPr>
      <w:r w:rsidRPr="00A70BD7">
        <w:rPr>
          <w:rFonts w:eastAsia="Times New Roman"/>
          <w:iCs/>
        </w:rPr>
        <w:t>отремонтировать.</w:t>
      </w:r>
    </w:p>
    <w:p w:rsidR="008561FB" w:rsidRPr="00533384" w:rsidRDefault="00CC3F4D" w:rsidP="00A70BD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rFonts w:eastAsia="Times New Roman"/>
          <w:sz w:val="22"/>
          <w:szCs w:val="22"/>
        </w:rPr>
      </w:pPr>
      <w:r w:rsidRPr="00533384">
        <w:rPr>
          <w:sz w:val="22"/>
          <w:szCs w:val="22"/>
        </w:rPr>
        <w:t xml:space="preserve">     </w:t>
      </w:r>
      <w:r w:rsidR="00020970" w:rsidRPr="00533384">
        <w:rPr>
          <w:sz w:val="22"/>
          <w:szCs w:val="22"/>
        </w:rPr>
        <w:t>3.3</w:t>
      </w:r>
      <w:r w:rsidR="00BE64AB" w:rsidRPr="00533384">
        <w:rPr>
          <w:sz w:val="22"/>
          <w:szCs w:val="22"/>
        </w:rPr>
        <w:t xml:space="preserve">. </w:t>
      </w:r>
      <w:r w:rsidR="008561FB" w:rsidRPr="00533384">
        <w:rPr>
          <w:rFonts w:eastAsia="Times New Roman"/>
          <w:sz w:val="22"/>
          <w:szCs w:val="22"/>
        </w:rPr>
        <w:t>При инвентаризации денежных средств на лицевых и банковских счетах комиссия сверяет остатки на счетах 201.11, 201.21, 201.22, 201.26, 201.27 с выписками из лицевых и банковских счетов.</w:t>
      </w:r>
    </w:p>
    <w:p w:rsidR="008561FB" w:rsidRPr="00A70BD7" w:rsidRDefault="008561FB" w:rsidP="00A70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 xml:space="preserve">          Если в бухучете числятся остатки по средствам в пути (счета 201.13, 201.23), комиссия сверяет остатки с данными подтверждающих документов – банковскими квитанциями, </w:t>
      </w:r>
      <w:r w:rsidRPr="00A70BD7">
        <w:rPr>
          <w:rFonts w:eastAsia="Times New Roman"/>
          <w:sz w:val="22"/>
          <w:szCs w:val="22"/>
        </w:rPr>
        <w:t>квитанциями почтового отделения, копиями сопроводительных ведомостей на сдачу выручки инкассаторам, слипами (чеками платежных терминалов) и т. п.</w:t>
      </w:r>
    </w:p>
    <w:p w:rsidR="00A70BD7" w:rsidRPr="00A70BD7" w:rsidRDefault="00A70BD7" w:rsidP="00A70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both"/>
        <w:rPr>
          <w:rFonts w:eastAsia="Times New Roman"/>
        </w:rPr>
      </w:pPr>
      <w:r>
        <w:rPr>
          <w:color w:val="000000"/>
        </w:rPr>
        <w:t xml:space="preserve">       </w:t>
      </w:r>
      <w:r w:rsidRPr="00A70BD7">
        <w:rPr>
          <w:color w:val="000000"/>
        </w:rPr>
        <w:t>Результаты инвентаризации комиссия отражает в инвентаризационной описи (ф. 0504082*</w:t>
      </w:r>
      <w:r w:rsidRPr="00A70BD7">
        <w:t>, ф. 0510464</w:t>
      </w:r>
      <w:r w:rsidRPr="00A70BD7">
        <w:rPr>
          <w:color w:val="000000"/>
        </w:rPr>
        <w:t>).</w:t>
      </w:r>
    </w:p>
    <w:p w:rsidR="008561FB" w:rsidRPr="00533384" w:rsidRDefault="008561FB" w:rsidP="00A70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both"/>
        <w:rPr>
          <w:rFonts w:eastAsia="Times New Roman"/>
          <w:sz w:val="22"/>
          <w:szCs w:val="22"/>
        </w:rPr>
      </w:pPr>
      <w:r w:rsidRPr="00A70BD7">
        <w:rPr>
          <w:rFonts w:eastAsia="Times New Roman"/>
          <w:sz w:val="22"/>
          <w:szCs w:val="22"/>
        </w:rPr>
        <w:t xml:space="preserve">    3.4. Проверку наличных денег в кассе комиссия начинает с операционных касс, в которых ведутся расчеты через контрольно-кассовую</w:t>
      </w:r>
      <w:r w:rsidRPr="00533384">
        <w:rPr>
          <w:rFonts w:eastAsia="Times New Roman"/>
          <w:sz w:val="22"/>
          <w:szCs w:val="22"/>
        </w:rPr>
        <w:t xml:space="preserve"> технику. Суммы наличных денег должны соответствовать данным книги </w:t>
      </w:r>
      <w:proofErr w:type="spellStart"/>
      <w:r w:rsidRPr="00533384">
        <w:rPr>
          <w:rFonts w:eastAsia="Times New Roman"/>
          <w:sz w:val="22"/>
          <w:szCs w:val="22"/>
        </w:rPr>
        <w:t>кассира-операциониста</w:t>
      </w:r>
      <w:proofErr w:type="spellEnd"/>
      <w:r w:rsidRPr="00533384">
        <w:rPr>
          <w:rFonts w:eastAsia="Times New Roman"/>
          <w:sz w:val="22"/>
          <w:szCs w:val="22"/>
        </w:rPr>
        <w:t>, показателям на кассовой ленте и счетчиках кассового аппарата.</w:t>
      </w:r>
    </w:p>
    <w:p w:rsidR="008561FB" w:rsidRPr="00533384" w:rsidRDefault="008561FB" w:rsidP="008561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>Инвентаризации подлежат:</w:t>
      </w:r>
    </w:p>
    <w:p w:rsidR="008561FB" w:rsidRPr="00533384" w:rsidRDefault="008561FB" w:rsidP="008561FB">
      <w:pPr>
        <w:pStyle w:val="a6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>наличные деньги;</w:t>
      </w:r>
    </w:p>
    <w:p w:rsidR="008561FB" w:rsidRPr="00533384" w:rsidRDefault="008561FB" w:rsidP="008561FB">
      <w:pPr>
        <w:pStyle w:val="a6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>бланки строгой отчетности;</w:t>
      </w:r>
    </w:p>
    <w:p w:rsidR="008561FB" w:rsidRPr="00533384" w:rsidRDefault="008561FB" w:rsidP="008561FB">
      <w:pPr>
        <w:pStyle w:val="a6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>денежные документы;</w:t>
      </w:r>
    </w:p>
    <w:p w:rsidR="008561FB" w:rsidRPr="00533384" w:rsidRDefault="008561FB" w:rsidP="008561FB">
      <w:pPr>
        <w:pStyle w:val="a6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>ценные бумаги.</w:t>
      </w:r>
    </w:p>
    <w:p w:rsidR="008561FB" w:rsidRPr="00533384" w:rsidRDefault="008561FB" w:rsidP="008561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>Инвентаризация наличных денежных средств, денежных документов и бланков строгой отчетности производится путем полного (полистного) пересчета. При проверке бланков строгой отчетности комиссия фиксирует начальные и конечные номера бланков.</w:t>
      </w:r>
    </w:p>
    <w:p w:rsidR="008561FB" w:rsidRPr="00533384" w:rsidRDefault="008561FB" w:rsidP="008561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>В ходе инвентаризации кассы комиссия:</w:t>
      </w:r>
    </w:p>
    <w:p w:rsidR="008561FB" w:rsidRPr="00533384" w:rsidRDefault="008561FB" w:rsidP="008561FB">
      <w:pPr>
        <w:pStyle w:val="a6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>проверяет кассовую книгу, отчеты кассира, приходные и расходные кассовые ордера, журнал регистрации приходных и расходных кассовых ордеров, доверенности на получение денег, реестр депонированных сумм и другие документы кассовой дисциплины;</w:t>
      </w:r>
    </w:p>
    <w:p w:rsidR="008561FB" w:rsidRPr="00533384" w:rsidRDefault="008561FB" w:rsidP="008561FB">
      <w:pPr>
        <w:pStyle w:val="a6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>сверяет суммы, оприходованные в кассу, с суммами, списанными с лицевого (расчетного) счета;</w:t>
      </w:r>
    </w:p>
    <w:p w:rsidR="008561FB" w:rsidRPr="00533384" w:rsidRDefault="008561FB" w:rsidP="008561FB">
      <w:pPr>
        <w:pStyle w:val="a6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 xml:space="preserve">проверяет соблюдение кассиром лимита остатка наличных денежных средств, </w:t>
      </w:r>
    </w:p>
    <w:p w:rsidR="008561FB" w:rsidRPr="00533384" w:rsidRDefault="008561FB" w:rsidP="008561FB">
      <w:pPr>
        <w:pStyle w:val="a6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>своевременность депонирования невыплаченных сумм зарплаты.</w:t>
      </w:r>
    </w:p>
    <w:p w:rsidR="008561FB" w:rsidRPr="00533384" w:rsidRDefault="008561FB" w:rsidP="008561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both"/>
        <w:rPr>
          <w:rFonts w:eastAsia="Times New Roman"/>
          <w:sz w:val="22"/>
          <w:szCs w:val="22"/>
        </w:rPr>
      </w:pPr>
      <w:r w:rsidRPr="00533384">
        <w:rPr>
          <w:sz w:val="22"/>
          <w:szCs w:val="22"/>
        </w:rPr>
        <w:t>Результаты инвентаризации наличных денежных средств комиссия отражает в инвентаризационной описи (ф. 0504088</w:t>
      </w:r>
      <w:r w:rsidR="00A70BD7">
        <w:rPr>
          <w:sz w:val="22"/>
          <w:szCs w:val="22"/>
        </w:rPr>
        <w:t>, ф. 0510467</w:t>
      </w:r>
      <w:r w:rsidRPr="00533384">
        <w:rPr>
          <w:sz w:val="22"/>
          <w:szCs w:val="22"/>
        </w:rPr>
        <w:t>). Результаты инвентаризации денежных документов и бланков строгой отчетности – в инвентаризационной описи (ф. 0504086</w:t>
      </w:r>
      <w:r w:rsidR="00A70BD7">
        <w:rPr>
          <w:sz w:val="22"/>
          <w:szCs w:val="22"/>
        </w:rPr>
        <w:t>, ф. 0510465</w:t>
      </w:r>
      <w:r w:rsidRPr="00533384">
        <w:rPr>
          <w:sz w:val="22"/>
          <w:szCs w:val="22"/>
        </w:rPr>
        <w:t>).</w:t>
      </w:r>
    </w:p>
    <w:p w:rsidR="008561FB" w:rsidRPr="00533384" w:rsidRDefault="00CC3F4D" w:rsidP="008561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2"/>
          <w:szCs w:val="22"/>
        </w:rPr>
      </w:pPr>
      <w:r w:rsidRPr="00533384">
        <w:rPr>
          <w:sz w:val="22"/>
          <w:szCs w:val="22"/>
        </w:rPr>
        <w:t xml:space="preserve">     </w:t>
      </w:r>
      <w:r w:rsidR="008561FB" w:rsidRPr="00533384">
        <w:rPr>
          <w:sz w:val="22"/>
          <w:szCs w:val="22"/>
        </w:rPr>
        <w:t>3.5</w:t>
      </w:r>
      <w:r w:rsidR="00AA3F1A" w:rsidRPr="00533384">
        <w:rPr>
          <w:sz w:val="22"/>
          <w:szCs w:val="22"/>
        </w:rPr>
        <w:t xml:space="preserve">. </w:t>
      </w:r>
      <w:r w:rsidR="008561FB" w:rsidRPr="00533384">
        <w:rPr>
          <w:rFonts w:eastAsia="Times New Roman"/>
          <w:sz w:val="22"/>
          <w:szCs w:val="22"/>
        </w:rPr>
        <w:t>Инвентаризацию расчетов с дебиторами и кредиторами комиссия проводит</w:t>
      </w:r>
      <w:r w:rsidR="00A70BD7">
        <w:rPr>
          <w:rFonts w:eastAsia="Times New Roman"/>
          <w:sz w:val="22"/>
          <w:szCs w:val="22"/>
        </w:rPr>
        <w:t xml:space="preserve"> методом подтверждения, выверки (интеграции)</w:t>
      </w:r>
      <w:r w:rsidR="008561FB" w:rsidRPr="00533384">
        <w:rPr>
          <w:rFonts w:eastAsia="Times New Roman"/>
          <w:sz w:val="22"/>
          <w:szCs w:val="22"/>
        </w:rPr>
        <w:t xml:space="preserve"> с учетом следующих особенностей:</w:t>
      </w:r>
    </w:p>
    <w:p w:rsidR="008561FB" w:rsidRPr="00533384" w:rsidRDefault="008561FB" w:rsidP="008561FB">
      <w:pPr>
        <w:pStyle w:val="a6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lastRenderedPageBreak/>
        <w:t>определяет сроки возникновения задолженности;</w:t>
      </w:r>
    </w:p>
    <w:p w:rsidR="008561FB" w:rsidRPr="00533384" w:rsidRDefault="008561FB" w:rsidP="008561FB">
      <w:pPr>
        <w:pStyle w:val="a6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>выявляет суммы невыплаченной зарплаты (депонированные суммы), а также переплаты сотрудникам;</w:t>
      </w:r>
    </w:p>
    <w:p w:rsidR="008561FB" w:rsidRPr="00533384" w:rsidRDefault="008561FB" w:rsidP="008561FB">
      <w:pPr>
        <w:pStyle w:val="a6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>сверяет данные бухучета с суммами в актах сверки с покупателями (заказчиками) и поставщиками (исполнителями, подрядчиками), а также с бюджетом и внебюджетными фондами – по налогам и взносам;</w:t>
      </w:r>
    </w:p>
    <w:p w:rsidR="008561FB" w:rsidRPr="00533384" w:rsidRDefault="008561FB" w:rsidP="008561FB">
      <w:pPr>
        <w:pStyle w:val="a6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>проверяет обоснованность задолженности по недостачам, хищениям и ущербам.</w:t>
      </w:r>
    </w:p>
    <w:p w:rsidR="008561FB" w:rsidRPr="00533384" w:rsidRDefault="008561FB" w:rsidP="008561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>При проведении инвентаризации расчетов проводится проверка контрагентов (юридических лиц и индивидуальных предпринимателей) на предмет их наличия в Едином государственном реестре юридических лиц, Едином государственном реестре индивидуальных предпринимателей, а также сверка наименования и ИНН (КПП) контрагентов, отраженных в бухгалтерском учете, с данными ЕГРЮЛ.</w:t>
      </w:r>
    </w:p>
    <w:p w:rsidR="008561FB" w:rsidRPr="00533384" w:rsidRDefault="008561FB" w:rsidP="008561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>Результаты инвентаризации комиссия отражает в инвентаризационной описи (ф. 0504089</w:t>
      </w:r>
      <w:r w:rsidR="00DF7C50">
        <w:rPr>
          <w:rFonts w:eastAsia="Times New Roman"/>
          <w:sz w:val="22"/>
          <w:szCs w:val="22"/>
        </w:rPr>
        <w:t>, ф. 0510468</w:t>
      </w:r>
      <w:r w:rsidRPr="00533384">
        <w:rPr>
          <w:rFonts w:eastAsia="Times New Roman"/>
          <w:sz w:val="22"/>
          <w:szCs w:val="22"/>
        </w:rPr>
        <w:t>).</w:t>
      </w:r>
    </w:p>
    <w:p w:rsidR="00F65821" w:rsidRPr="00533384" w:rsidRDefault="00CC3F4D" w:rsidP="008561F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533384">
        <w:rPr>
          <w:sz w:val="22"/>
          <w:szCs w:val="22"/>
        </w:rPr>
        <w:t xml:space="preserve">     </w:t>
      </w:r>
      <w:r w:rsidR="00F65821" w:rsidRPr="00533384">
        <w:rPr>
          <w:sz w:val="22"/>
          <w:szCs w:val="22"/>
        </w:rPr>
        <w:t>3.</w:t>
      </w:r>
      <w:r w:rsidR="008561FB" w:rsidRPr="00533384">
        <w:rPr>
          <w:sz w:val="22"/>
          <w:szCs w:val="22"/>
        </w:rPr>
        <w:t>6</w:t>
      </w:r>
      <w:r w:rsidR="00F65821" w:rsidRPr="00533384">
        <w:rPr>
          <w:sz w:val="22"/>
          <w:szCs w:val="22"/>
        </w:rPr>
        <w:t>. При инвентаризации расходов будущих периодов комиссия проверяет:</w:t>
      </w:r>
    </w:p>
    <w:p w:rsidR="00F65821" w:rsidRPr="00533384" w:rsidRDefault="00F65821" w:rsidP="00CC3F4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- суммы расходов из документов, подтверждающих расходы будущих периодов, - счетов, актов, договоров, накладных;</w:t>
      </w:r>
    </w:p>
    <w:p w:rsidR="00F65821" w:rsidRPr="00533384" w:rsidRDefault="00F65821" w:rsidP="00CC3F4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- соответствие периода учета расходов периоду, который установлен в учетной политике;</w:t>
      </w:r>
    </w:p>
    <w:p w:rsidR="00AA3F1A" w:rsidRPr="00533384" w:rsidRDefault="00F65821" w:rsidP="00CC3F4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- правильность сумм, списываемых на расходы текущего года.</w:t>
      </w:r>
      <w:r w:rsidR="00AA3F1A" w:rsidRPr="00533384">
        <w:rPr>
          <w:sz w:val="22"/>
          <w:szCs w:val="22"/>
        </w:rPr>
        <w:t xml:space="preserve"> </w:t>
      </w:r>
    </w:p>
    <w:p w:rsidR="008561FB" w:rsidRPr="00533384" w:rsidRDefault="00CC3F4D" w:rsidP="008561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2"/>
          <w:szCs w:val="22"/>
        </w:rPr>
      </w:pPr>
      <w:r w:rsidRPr="00533384">
        <w:rPr>
          <w:sz w:val="22"/>
          <w:szCs w:val="22"/>
        </w:rPr>
        <w:t xml:space="preserve">     </w:t>
      </w:r>
      <w:r w:rsidR="00F65821" w:rsidRPr="00533384">
        <w:rPr>
          <w:sz w:val="22"/>
          <w:szCs w:val="22"/>
        </w:rPr>
        <w:t>3.</w:t>
      </w:r>
      <w:r w:rsidR="008561FB" w:rsidRPr="00533384">
        <w:rPr>
          <w:sz w:val="22"/>
          <w:szCs w:val="22"/>
        </w:rPr>
        <w:t>7</w:t>
      </w:r>
      <w:r w:rsidR="00F65821" w:rsidRPr="00533384">
        <w:rPr>
          <w:sz w:val="22"/>
          <w:szCs w:val="22"/>
        </w:rPr>
        <w:t xml:space="preserve">. </w:t>
      </w:r>
      <w:r w:rsidR="008561FB" w:rsidRPr="00533384">
        <w:rPr>
          <w:rFonts w:eastAsia="Times New Roman"/>
          <w:sz w:val="22"/>
          <w:szCs w:val="22"/>
        </w:rPr>
        <w:t xml:space="preserve">При инвентаризации резервов предстоящих расходов комиссия проверяет правильность их расчета и обоснованность создания. </w:t>
      </w:r>
    </w:p>
    <w:p w:rsidR="008561FB" w:rsidRPr="00533384" w:rsidRDefault="008561FB" w:rsidP="008561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 xml:space="preserve">В части резерва по сомнительным долгам проверяется обоснованность сумм, которые не погашены в установленные договорами сроки и не обеспечены соответствующими гарантиями. </w:t>
      </w:r>
    </w:p>
    <w:p w:rsidR="008561FB" w:rsidRPr="00533384" w:rsidRDefault="008561FB" w:rsidP="008561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>В части резерва на оплату отпусков проверяются:</w:t>
      </w:r>
    </w:p>
    <w:p w:rsidR="008561FB" w:rsidRPr="00533384" w:rsidRDefault="008561FB" w:rsidP="008561FB">
      <w:pPr>
        <w:pStyle w:val="a6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>количество дней неиспользованного отпуска;</w:t>
      </w:r>
    </w:p>
    <w:p w:rsidR="008561FB" w:rsidRPr="00533384" w:rsidRDefault="008561FB" w:rsidP="008561FB">
      <w:pPr>
        <w:pStyle w:val="a6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>среднедневная сумма расходов на оплату труда;</w:t>
      </w:r>
    </w:p>
    <w:p w:rsidR="008561FB" w:rsidRPr="00533384" w:rsidRDefault="008561FB" w:rsidP="008561FB">
      <w:pPr>
        <w:pStyle w:val="a6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>сумма отчислений на обязательное пенсионное, социальное, медицинское страхование и на страхование от несчастных случаев и профзаболеваний.</w:t>
      </w:r>
    </w:p>
    <w:p w:rsidR="008561FB" w:rsidRPr="00533384" w:rsidRDefault="008561FB" w:rsidP="008561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 xml:space="preserve">      3.8. При инвентаризации доходов будущих периодов комиссия проверяет правомерность отнесения полученных доходов к доходам будущих периодов. К доходам будущих периодов относятся:</w:t>
      </w:r>
    </w:p>
    <w:p w:rsidR="008561FB" w:rsidRPr="00533384" w:rsidRDefault="008561FB" w:rsidP="008561FB">
      <w:pPr>
        <w:pStyle w:val="a6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>доходы от аренды;</w:t>
      </w:r>
    </w:p>
    <w:p w:rsidR="008561FB" w:rsidRPr="00533384" w:rsidRDefault="008561FB" w:rsidP="008561FB">
      <w:pPr>
        <w:pStyle w:val="a6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>доходы по долгосрочным договорам;</w:t>
      </w:r>
    </w:p>
    <w:p w:rsidR="008561FB" w:rsidRPr="00533384" w:rsidRDefault="008561FB" w:rsidP="008561FB">
      <w:pPr>
        <w:pStyle w:val="a6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>суммы субсидии на финансовое обеспечение государственного задания по соглашению, которое подписано в текущем году на будущий год;</w:t>
      </w:r>
    </w:p>
    <w:p w:rsidR="008561FB" w:rsidRPr="00533384" w:rsidRDefault="008561FB" w:rsidP="008561FB">
      <w:pPr>
        <w:pStyle w:val="a6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>суммы субсидии на иные цели.</w:t>
      </w:r>
    </w:p>
    <w:p w:rsidR="008561FB" w:rsidRPr="00533384" w:rsidRDefault="008561FB" w:rsidP="008561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>Также проверяется правильность формирования оценки доходов будущих периодов.</w:t>
      </w:r>
    </w:p>
    <w:p w:rsidR="008561FB" w:rsidRPr="00533384" w:rsidRDefault="008561FB" w:rsidP="008561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ind w:firstLine="426"/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>При инвентаризации, проводимой перед годовой отчетностью, проверяется обоснованность наличия остатков.</w:t>
      </w:r>
    </w:p>
    <w:p w:rsidR="008561FB" w:rsidRPr="00533384" w:rsidRDefault="008561FB" w:rsidP="008561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ind w:firstLine="426"/>
        <w:jc w:val="both"/>
        <w:rPr>
          <w:rFonts w:eastAsia="Times New Roman"/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 xml:space="preserve">3.9. Инвентаризация драгоценных металлов, драгоценных камней, ювелирных и иных изделий из них проводится в соответствии с разделом </w:t>
      </w:r>
      <w:r w:rsidRPr="00533384">
        <w:rPr>
          <w:rFonts w:eastAsia="Times New Roman"/>
          <w:sz w:val="22"/>
          <w:szCs w:val="22"/>
          <w:lang w:val="en-US"/>
        </w:rPr>
        <w:t>III</w:t>
      </w:r>
      <w:r w:rsidRPr="00533384">
        <w:rPr>
          <w:rFonts w:eastAsia="Times New Roman"/>
          <w:sz w:val="22"/>
          <w:szCs w:val="22"/>
        </w:rPr>
        <w:t xml:space="preserve"> Инструкции, утвержденной приказом Минфина от 09.12.2016 № 231н.</w:t>
      </w:r>
    </w:p>
    <w:p w:rsidR="008561FB" w:rsidRPr="00533384" w:rsidRDefault="008561FB" w:rsidP="008561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ind w:firstLine="426"/>
        <w:jc w:val="both"/>
        <w:rPr>
          <w:sz w:val="22"/>
          <w:szCs w:val="22"/>
        </w:rPr>
      </w:pPr>
      <w:r w:rsidRPr="00533384">
        <w:rPr>
          <w:rFonts w:eastAsia="Times New Roman"/>
          <w:sz w:val="22"/>
          <w:szCs w:val="22"/>
        </w:rPr>
        <w:t xml:space="preserve">3.10. </w:t>
      </w:r>
      <w:r w:rsidRPr="00533384">
        <w:rPr>
          <w:sz w:val="22"/>
          <w:szCs w:val="22"/>
        </w:rPr>
        <w:t>При проведении инвентаризации земельных участков осмотр объектов не производится. Инвентаризация осуществляется путем проверки правоустанавливающих документов, подтверждающих права постоянного (бессрочного) пользования, наличие сервитута, а также проверки факта и документального оформления предоставления и получение земельных участков в аренду, безвозмездное пользование. Проводится сверка имеющихся правоустанавливающих документов на каждый земельный участок, находящийся в пользован</w:t>
      </w:r>
      <w:proofErr w:type="gramStart"/>
      <w:r w:rsidRPr="00533384">
        <w:rPr>
          <w:sz w:val="22"/>
          <w:szCs w:val="22"/>
        </w:rPr>
        <w:t>ии у у</w:t>
      </w:r>
      <w:proofErr w:type="gramEnd"/>
      <w:r w:rsidRPr="00533384">
        <w:rPr>
          <w:sz w:val="22"/>
          <w:szCs w:val="22"/>
        </w:rPr>
        <w:t>чреждения, с данными бухгалтерского учета и с данными Единого государственного реестра недвижимости. Проводится проверка наличия документов о подтверждении кадастровой стоимости земельных участков и своевременность их предоставления в бухгалтерию ответственным лицом.</w:t>
      </w:r>
    </w:p>
    <w:p w:rsidR="008561FB" w:rsidRPr="00533384" w:rsidRDefault="008561FB" w:rsidP="008561F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tLeast"/>
        <w:ind w:firstLine="426"/>
        <w:jc w:val="both"/>
        <w:rPr>
          <w:sz w:val="22"/>
          <w:szCs w:val="22"/>
        </w:rPr>
      </w:pPr>
      <w:r w:rsidRPr="00533384">
        <w:rPr>
          <w:sz w:val="22"/>
          <w:szCs w:val="22"/>
        </w:rPr>
        <w:t xml:space="preserve">3.11. По объектам недвижимого и движимого имущества, полученным и переданным в возмездное или безвозмездное пользование, на хранение, в доверительное управление, концессию, проверяется соответствие данных бухгалтерского учета документам, являющимся основанием и оформляющим получение и передачу такого имущества. В случае передачи учреждением части </w:t>
      </w:r>
      <w:r w:rsidRPr="00533384">
        <w:rPr>
          <w:sz w:val="22"/>
          <w:szCs w:val="22"/>
        </w:rPr>
        <w:lastRenderedPageBreak/>
        <w:t>объекта недвижимости в возмездное или безвозмездное пользование анализируется корректность расчета части стоимости такого объекта.</w:t>
      </w:r>
    </w:p>
    <w:p w:rsidR="008561FB" w:rsidRPr="00533384" w:rsidRDefault="008561FB" w:rsidP="008561FB">
      <w:pPr>
        <w:pStyle w:val="a5"/>
        <w:spacing w:before="0" w:beforeAutospacing="0" w:after="0" w:afterAutospacing="0" w:line="240" w:lineRule="atLeast"/>
        <w:ind w:firstLine="426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3.12. По иным объектам учета проведение инвентаризации осуществляется посредством обследования документов, подтверждающих обоснованность отражения в бухгалтерском учете соответствующих активов и обязательств.</w:t>
      </w:r>
    </w:p>
    <w:p w:rsidR="008561FB" w:rsidRPr="00533384" w:rsidRDefault="008561FB" w:rsidP="008561FB">
      <w:pPr>
        <w:pStyle w:val="a5"/>
        <w:spacing w:before="0" w:beforeAutospacing="0" w:after="0" w:afterAutospacing="0" w:line="240" w:lineRule="atLeast"/>
        <w:ind w:firstLine="426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В работе комиссии используются (при необходимости) данные государственных реестров и (или) информационных систем (например, ЕИС в сфере закупок, ЕГРН, ЕГРЮЛ, ЕГРИП, Государственная автоматизированная система "Правосудие", Реестр государственных (муниципальных) информационных систем, Единая государственная информационная система учета НИОКР).</w:t>
      </w:r>
    </w:p>
    <w:p w:rsidR="008561FB" w:rsidRPr="00533384" w:rsidRDefault="008561FB" w:rsidP="008561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both"/>
        <w:rPr>
          <w:rFonts w:eastAsia="Times New Roman"/>
          <w:sz w:val="22"/>
          <w:szCs w:val="22"/>
        </w:rPr>
      </w:pPr>
    </w:p>
    <w:p w:rsidR="00BE64AB" w:rsidRPr="00533384" w:rsidRDefault="002E3A6B" w:rsidP="008561F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center"/>
        <w:rPr>
          <w:sz w:val="22"/>
          <w:szCs w:val="22"/>
        </w:rPr>
      </w:pPr>
      <w:r w:rsidRPr="00533384">
        <w:rPr>
          <w:b/>
          <w:bCs/>
          <w:sz w:val="22"/>
          <w:szCs w:val="22"/>
        </w:rPr>
        <w:t>4</w:t>
      </w:r>
      <w:r w:rsidR="00BE64AB" w:rsidRPr="00533384">
        <w:rPr>
          <w:b/>
          <w:bCs/>
          <w:sz w:val="22"/>
          <w:szCs w:val="22"/>
        </w:rPr>
        <w:t>. Оформление результатов инвентаризации</w:t>
      </w:r>
    </w:p>
    <w:p w:rsidR="00BE64AB" w:rsidRPr="00533384" w:rsidRDefault="002E3A6B" w:rsidP="00CC3F4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 </w:t>
      </w:r>
      <w:r w:rsidR="00CC3F4D" w:rsidRPr="00533384">
        <w:rPr>
          <w:sz w:val="22"/>
          <w:szCs w:val="22"/>
        </w:rPr>
        <w:t xml:space="preserve">     </w:t>
      </w:r>
      <w:r w:rsidRPr="00533384">
        <w:rPr>
          <w:sz w:val="22"/>
          <w:szCs w:val="22"/>
        </w:rPr>
        <w:t>4</w:t>
      </w:r>
      <w:r w:rsidR="00BE64AB" w:rsidRPr="00533384">
        <w:rPr>
          <w:sz w:val="22"/>
          <w:szCs w:val="22"/>
        </w:rPr>
        <w:t xml:space="preserve">.1. Правильно оформленные инвентаризационной комиссией и подписанные всеми ее членами и материально-ответственными лицами инвентаризационные описи (сличительные ведомости), акты передаются в бухгалтерию для выверки данных фактического наличия </w:t>
      </w:r>
      <w:proofErr w:type="spellStart"/>
      <w:r w:rsidR="00BE64AB" w:rsidRPr="00533384">
        <w:rPr>
          <w:sz w:val="22"/>
          <w:szCs w:val="22"/>
        </w:rPr>
        <w:t>имущественно-материальных</w:t>
      </w:r>
      <w:proofErr w:type="spellEnd"/>
      <w:r w:rsidR="00BE64AB" w:rsidRPr="00533384">
        <w:rPr>
          <w:sz w:val="22"/>
          <w:szCs w:val="22"/>
        </w:rPr>
        <w:t xml:space="preserve"> и других ценностей, финансовых активов и обязательств с данными бухгалтерского учета.</w:t>
      </w:r>
    </w:p>
    <w:p w:rsidR="00BE64AB" w:rsidRPr="00533384" w:rsidRDefault="00CC3F4D" w:rsidP="00CC3F4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533384">
        <w:rPr>
          <w:sz w:val="22"/>
          <w:szCs w:val="22"/>
        </w:rPr>
        <w:t xml:space="preserve">     </w:t>
      </w:r>
      <w:r w:rsidR="002E3A6B" w:rsidRPr="00533384">
        <w:rPr>
          <w:sz w:val="22"/>
          <w:szCs w:val="22"/>
        </w:rPr>
        <w:t>4.</w:t>
      </w:r>
      <w:r w:rsidR="00BE64AB" w:rsidRPr="00533384">
        <w:rPr>
          <w:sz w:val="22"/>
          <w:szCs w:val="22"/>
        </w:rPr>
        <w:t>2. Выявленные расхождения в инвентаризационных описях (сличительных ведомостях) обобщаются в ведомости расхождений по результатам инвентаризации (</w:t>
      </w:r>
      <w:hyperlink r:id="rId34" w:anchor="/document/99/902252847/ZAP230Q3B4/" w:tooltip="Ведомость расхождений по результатам инвентаризации" w:history="1">
        <w:r w:rsidR="00BE64AB" w:rsidRPr="00533384">
          <w:rPr>
            <w:rStyle w:val="a3"/>
            <w:color w:val="auto"/>
            <w:sz w:val="22"/>
            <w:szCs w:val="22"/>
            <w:u w:val="none"/>
          </w:rPr>
          <w:t>форма № 0504092</w:t>
        </w:r>
      </w:hyperlink>
      <w:r w:rsidR="00BE64AB" w:rsidRPr="00533384">
        <w:rPr>
          <w:sz w:val="22"/>
          <w:szCs w:val="22"/>
        </w:rPr>
        <w:t>).Составляется акт о результатах инвентаризации (</w:t>
      </w:r>
      <w:hyperlink r:id="rId35" w:anchor="/document/99/902252847/ZAP22AC3AL/" w:tooltip="Акт N о результатах инвентаризации" w:history="1">
        <w:r w:rsidR="00BE64AB" w:rsidRPr="00533384">
          <w:rPr>
            <w:rStyle w:val="a3"/>
            <w:color w:val="auto"/>
            <w:sz w:val="22"/>
            <w:szCs w:val="22"/>
            <w:u w:val="none"/>
          </w:rPr>
          <w:t>форма № </w:t>
        </w:r>
        <w:r w:rsidR="00DF7C50">
          <w:rPr>
            <w:rStyle w:val="a3"/>
            <w:color w:val="auto"/>
            <w:sz w:val="22"/>
            <w:szCs w:val="22"/>
            <w:u w:val="none"/>
          </w:rPr>
          <w:t>0510463</w:t>
        </w:r>
      </w:hyperlink>
      <w:r w:rsidR="00DF7C50">
        <w:rPr>
          <w:sz w:val="22"/>
          <w:szCs w:val="22"/>
        </w:rPr>
        <w:t>), акт о результатах инвентаризации наличных денежных средств (ф. 0510836).</w:t>
      </w:r>
      <w:r w:rsidR="00BE64AB" w:rsidRPr="00533384">
        <w:rPr>
          <w:sz w:val="22"/>
          <w:szCs w:val="22"/>
        </w:rPr>
        <w:t xml:space="preserve"> Акт подписывается всеми членами инвентаризационной комиссии и утверждается руководителем учреждения.</w:t>
      </w:r>
    </w:p>
    <w:p w:rsidR="00BE64AB" w:rsidRPr="00533384" w:rsidRDefault="00CC3F4D" w:rsidP="00CC3F4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533384">
        <w:rPr>
          <w:sz w:val="22"/>
          <w:szCs w:val="22"/>
        </w:rPr>
        <w:t xml:space="preserve">     </w:t>
      </w:r>
      <w:r w:rsidR="002E3A6B" w:rsidRPr="00533384">
        <w:rPr>
          <w:sz w:val="22"/>
          <w:szCs w:val="22"/>
        </w:rPr>
        <w:t>4</w:t>
      </w:r>
      <w:r w:rsidR="00BE64AB" w:rsidRPr="00533384">
        <w:rPr>
          <w:sz w:val="22"/>
          <w:szCs w:val="22"/>
        </w:rPr>
        <w:t xml:space="preserve">.3. После завершения </w:t>
      </w:r>
      <w:proofErr w:type="gramStart"/>
      <w:r w:rsidR="00BE64AB" w:rsidRPr="00533384">
        <w:rPr>
          <w:sz w:val="22"/>
          <w:szCs w:val="22"/>
        </w:rPr>
        <w:t>инвентаризации</w:t>
      </w:r>
      <w:proofErr w:type="gramEnd"/>
      <w:r w:rsidR="00BE64AB" w:rsidRPr="00533384">
        <w:rPr>
          <w:sz w:val="22"/>
          <w:szCs w:val="22"/>
        </w:rPr>
        <w:t xml:space="preserve"> выявленные расхождения (излишки, недостачи) должны быть отражены в бухгалтерском учете, а при необходимости материалы направлены в судебные органы для предъявления гражданского иска.</w:t>
      </w:r>
    </w:p>
    <w:p w:rsidR="00BE64AB" w:rsidRPr="00533384" w:rsidRDefault="00CC3F4D" w:rsidP="00CC3F4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533384">
        <w:rPr>
          <w:sz w:val="22"/>
          <w:szCs w:val="22"/>
        </w:rPr>
        <w:t xml:space="preserve">     </w:t>
      </w:r>
      <w:r w:rsidR="002E3A6B" w:rsidRPr="00533384">
        <w:rPr>
          <w:sz w:val="22"/>
          <w:szCs w:val="22"/>
        </w:rPr>
        <w:t>4</w:t>
      </w:r>
      <w:r w:rsidR="00BE64AB" w:rsidRPr="00533384">
        <w:rPr>
          <w:sz w:val="22"/>
          <w:szCs w:val="22"/>
        </w:rPr>
        <w:t>.4. Результаты инвентаризации отражаются в бухгалтерском учете и отчетности того месяца, в котором была закончена инвентаризация, а по годовой инвентаризации – в годовом бухгалтерском отчете.</w:t>
      </w:r>
    </w:p>
    <w:p w:rsidR="00533384" w:rsidRPr="00533384" w:rsidRDefault="00CC3F4D" w:rsidP="00CC3F4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533384">
        <w:rPr>
          <w:sz w:val="22"/>
          <w:szCs w:val="22"/>
        </w:rPr>
        <w:t xml:space="preserve">     </w:t>
      </w:r>
      <w:r w:rsidR="002E3A6B" w:rsidRPr="00533384">
        <w:rPr>
          <w:sz w:val="22"/>
          <w:szCs w:val="22"/>
        </w:rPr>
        <w:t>4</w:t>
      </w:r>
      <w:r w:rsidR="00BE64AB" w:rsidRPr="00533384">
        <w:rPr>
          <w:sz w:val="22"/>
          <w:szCs w:val="22"/>
        </w:rPr>
        <w:t xml:space="preserve">.5. На суммы выявленных излишков, недостач основных средств, нематериальных активов, материальных запасов инвентаризационная комиссия требует объяснение с материально-ответственного лица по причинам расхождений с данными бухгалтерского учета. Приказом руководителя создается комиссия для проведения внутреннего служебного расследования для выявления виновного лица, допустившего возникновение </w:t>
      </w:r>
      <w:proofErr w:type="spellStart"/>
      <w:r w:rsidR="00BE64AB" w:rsidRPr="00533384">
        <w:rPr>
          <w:sz w:val="22"/>
          <w:szCs w:val="22"/>
        </w:rPr>
        <w:t>несохранности</w:t>
      </w:r>
      <w:proofErr w:type="spellEnd"/>
      <w:r w:rsidR="00BE64AB" w:rsidRPr="00533384">
        <w:rPr>
          <w:sz w:val="22"/>
          <w:szCs w:val="22"/>
        </w:rPr>
        <w:t xml:space="preserve"> доверенных ему материальных ценностей.</w:t>
      </w:r>
    </w:p>
    <w:p w:rsidR="00533384" w:rsidRPr="00533384" w:rsidRDefault="00533384" w:rsidP="00533384">
      <w:pPr>
        <w:jc w:val="center"/>
        <w:rPr>
          <w:b/>
          <w:sz w:val="22"/>
          <w:szCs w:val="22"/>
        </w:rPr>
      </w:pPr>
      <w:r w:rsidRPr="00533384">
        <w:rPr>
          <w:b/>
          <w:sz w:val="22"/>
          <w:szCs w:val="22"/>
        </w:rPr>
        <w:t>5. Особенности</w:t>
      </w:r>
      <w:r w:rsidRPr="00533384">
        <w:rPr>
          <w:b/>
          <w:bCs/>
          <w:color w:val="222222"/>
          <w:sz w:val="22"/>
          <w:szCs w:val="22"/>
        </w:rPr>
        <w:t xml:space="preserve"> </w:t>
      </w:r>
      <w:r w:rsidRPr="00533384">
        <w:rPr>
          <w:b/>
          <w:sz w:val="22"/>
          <w:szCs w:val="22"/>
        </w:rPr>
        <w:t>инвентаризации имущества</w:t>
      </w:r>
    </w:p>
    <w:p w:rsidR="00533384" w:rsidRPr="00533384" w:rsidRDefault="00533384" w:rsidP="00533384">
      <w:pPr>
        <w:jc w:val="center"/>
        <w:rPr>
          <w:sz w:val="22"/>
          <w:szCs w:val="22"/>
        </w:rPr>
      </w:pPr>
      <w:r w:rsidRPr="00533384">
        <w:rPr>
          <w:b/>
          <w:sz w:val="22"/>
          <w:szCs w:val="22"/>
        </w:rPr>
        <w:t xml:space="preserve"> с помощью видео - и </w:t>
      </w:r>
      <w:proofErr w:type="spellStart"/>
      <w:r w:rsidRPr="00533384">
        <w:rPr>
          <w:b/>
          <w:sz w:val="22"/>
          <w:szCs w:val="22"/>
        </w:rPr>
        <w:t>фотофиксации</w:t>
      </w:r>
      <w:proofErr w:type="spellEnd"/>
      <w:r w:rsidRPr="00533384">
        <w:rPr>
          <w:sz w:val="22"/>
          <w:szCs w:val="22"/>
        </w:rPr>
        <w:t>.</w:t>
      </w:r>
    </w:p>
    <w:p w:rsidR="00533384" w:rsidRPr="00533384" w:rsidRDefault="00533384" w:rsidP="00533384">
      <w:pPr>
        <w:jc w:val="center"/>
        <w:rPr>
          <w:color w:val="222222"/>
          <w:sz w:val="22"/>
          <w:szCs w:val="22"/>
        </w:rPr>
      </w:pPr>
    </w:p>
    <w:p w:rsidR="00533384" w:rsidRPr="00533384" w:rsidRDefault="00533384" w:rsidP="00533384">
      <w:pPr>
        <w:ind w:firstLine="284"/>
        <w:jc w:val="both"/>
        <w:rPr>
          <w:sz w:val="22"/>
          <w:szCs w:val="22"/>
        </w:rPr>
      </w:pPr>
      <w:r w:rsidRPr="00533384">
        <w:rPr>
          <w:color w:val="222222"/>
          <w:sz w:val="22"/>
          <w:szCs w:val="22"/>
        </w:rPr>
        <w:t>5</w:t>
      </w:r>
      <w:r w:rsidRPr="00533384">
        <w:rPr>
          <w:sz w:val="22"/>
          <w:szCs w:val="22"/>
        </w:rPr>
        <w:t>.1. Инвентаризацию имущества при необходимости можно проводить с помощью виде</w:t>
      </w:r>
      <w:proofErr w:type="gramStart"/>
      <w:r w:rsidRPr="00533384">
        <w:rPr>
          <w:sz w:val="22"/>
          <w:szCs w:val="22"/>
        </w:rPr>
        <w:t>о-</w:t>
      </w:r>
      <w:proofErr w:type="gramEnd"/>
      <w:r w:rsidRPr="00533384">
        <w:rPr>
          <w:sz w:val="22"/>
          <w:szCs w:val="22"/>
        </w:rPr>
        <w:t xml:space="preserve"> и </w:t>
      </w:r>
      <w:proofErr w:type="spellStart"/>
      <w:r w:rsidRPr="00533384">
        <w:rPr>
          <w:sz w:val="22"/>
          <w:szCs w:val="22"/>
        </w:rPr>
        <w:t>фотофиксации</w:t>
      </w:r>
      <w:proofErr w:type="spellEnd"/>
      <w:r w:rsidRPr="00533384">
        <w:rPr>
          <w:sz w:val="22"/>
          <w:szCs w:val="22"/>
        </w:rPr>
        <w:t>, о чем делается соответствующая запись решении о проведении инвентаризации (ф. 0510439).</w:t>
      </w:r>
    </w:p>
    <w:p w:rsidR="00533384" w:rsidRPr="00533384" w:rsidRDefault="00533384" w:rsidP="00533384">
      <w:pPr>
        <w:ind w:firstLine="284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5.2. Записывать видео инвентаризации может любой член комиссии на телефон с камерой. Он же производит фотосъемку имущества по местам его хранения. Председатель обеспечивает, чтобы запись была качественной, в кадр попадало все, что происходит в помещении, и вся процедура инвентаризации</w:t>
      </w:r>
      <w:r w:rsidRPr="00533384">
        <w:rPr>
          <w:i/>
          <w:iCs/>
          <w:sz w:val="22"/>
          <w:szCs w:val="22"/>
        </w:rPr>
        <w:t xml:space="preserve"> </w:t>
      </w:r>
      <w:r w:rsidRPr="00533384">
        <w:rPr>
          <w:sz w:val="22"/>
          <w:szCs w:val="22"/>
        </w:rPr>
        <w:t>целиком, включая опечатывание помещений по окончании инвентаризации, если оно проводится.</w:t>
      </w:r>
    </w:p>
    <w:p w:rsidR="00533384" w:rsidRPr="00533384" w:rsidRDefault="00533384" w:rsidP="00533384">
      <w:pPr>
        <w:ind w:firstLine="284"/>
        <w:jc w:val="both"/>
        <w:rPr>
          <w:sz w:val="22"/>
          <w:szCs w:val="22"/>
        </w:rPr>
      </w:pPr>
      <w:r w:rsidRPr="00533384">
        <w:rPr>
          <w:sz w:val="22"/>
          <w:szCs w:val="22"/>
        </w:rPr>
        <w:t xml:space="preserve">5.3. Полученные файлы ответственный член комиссии отправляет другим членам комиссии, чтобы зафиксировать наличие имущества и оформить это в инвентаризационных описях с помощью любой доступной программы для общения в сети </w:t>
      </w:r>
      <w:proofErr w:type="spellStart"/>
      <w:r w:rsidRPr="00533384">
        <w:rPr>
          <w:sz w:val="22"/>
          <w:szCs w:val="22"/>
        </w:rPr>
        <w:t>WhatsApp</w:t>
      </w:r>
      <w:proofErr w:type="spellEnd"/>
      <w:r w:rsidRPr="00533384">
        <w:rPr>
          <w:sz w:val="22"/>
          <w:szCs w:val="22"/>
        </w:rPr>
        <w:t xml:space="preserve">, </w:t>
      </w:r>
      <w:proofErr w:type="spellStart"/>
      <w:r w:rsidRPr="00533384">
        <w:rPr>
          <w:sz w:val="22"/>
          <w:szCs w:val="22"/>
          <w:lang w:val="en-US"/>
        </w:rPr>
        <w:t>Viber</w:t>
      </w:r>
      <w:proofErr w:type="spellEnd"/>
      <w:r w:rsidRPr="00533384">
        <w:rPr>
          <w:sz w:val="22"/>
          <w:szCs w:val="22"/>
        </w:rPr>
        <w:t xml:space="preserve">, </w:t>
      </w:r>
      <w:proofErr w:type="spellStart"/>
      <w:r w:rsidRPr="00533384">
        <w:rPr>
          <w:sz w:val="22"/>
          <w:szCs w:val="22"/>
        </w:rPr>
        <w:t>Telegram</w:t>
      </w:r>
      <w:proofErr w:type="spellEnd"/>
      <w:r w:rsidR="00DF7C50">
        <w:rPr>
          <w:sz w:val="22"/>
          <w:szCs w:val="22"/>
        </w:rPr>
        <w:t xml:space="preserve">, </w:t>
      </w:r>
      <w:r w:rsidR="00DF7C50">
        <w:rPr>
          <w:sz w:val="22"/>
          <w:szCs w:val="22"/>
          <w:lang w:val="en-US"/>
        </w:rPr>
        <w:t>Express</w:t>
      </w:r>
      <w:r w:rsidRPr="00533384">
        <w:rPr>
          <w:sz w:val="22"/>
          <w:szCs w:val="22"/>
        </w:rPr>
        <w:t>.</w:t>
      </w:r>
    </w:p>
    <w:p w:rsidR="00533384" w:rsidRPr="00533384" w:rsidRDefault="00533384" w:rsidP="00533384">
      <w:pPr>
        <w:ind w:firstLine="284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5.4. Председатель комиссии передает описи членам комиссии, которые присутствовали удаленно, не позднее следующего рабочего дня после возвращения из места ее проведения, а члены комиссии, подписав описи, передают их в бухгалтерию не позднее следующего рабочего дня после получения. Видеозаписи и фото, которые подтверждают, что имущество фактически находится в указанных местах хранения у ответственных лиц, по окончании инвентаризации передаются в электронный архив.</w:t>
      </w:r>
    </w:p>
    <w:p w:rsidR="00533384" w:rsidRPr="00533384" w:rsidRDefault="00533384" w:rsidP="0053338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  <w:szCs w:val="22"/>
        </w:rPr>
      </w:pPr>
      <w:r w:rsidRPr="00533384">
        <w:rPr>
          <w:b/>
          <w:bCs/>
          <w:sz w:val="22"/>
          <w:szCs w:val="22"/>
        </w:rPr>
        <w:lastRenderedPageBreak/>
        <w:t>График проведения инвентаризации</w:t>
      </w:r>
    </w:p>
    <w:p w:rsidR="00533384" w:rsidRPr="00533384" w:rsidRDefault="00533384" w:rsidP="0053338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2"/>
          <w:szCs w:val="22"/>
        </w:rPr>
      </w:pPr>
      <w:r w:rsidRPr="00533384">
        <w:rPr>
          <w:sz w:val="22"/>
          <w:szCs w:val="22"/>
        </w:rPr>
        <w:t>Инвентаризация проводится со следующей периодичностью и в сроки.</w:t>
      </w:r>
    </w:p>
    <w:tbl>
      <w:tblPr>
        <w:tblW w:w="9254" w:type="dxa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10"/>
        <w:gridCol w:w="4536"/>
        <w:gridCol w:w="1912"/>
        <w:gridCol w:w="2096"/>
      </w:tblGrid>
      <w:tr w:rsidR="00533384" w:rsidRPr="00533384" w:rsidTr="00533384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3384" w:rsidRPr="00533384" w:rsidRDefault="00533384" w:rsidP="00F55A42">
            <w:pPr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533384">
              <w:rPr>
                <w:rFonts w:eastAsia="Times New Roman"/>
                <w:b/>
                <w:sz w:val="22"/>
                <w:szCs w:val="22"/>
              </w:rPr>
              <w:t>№</w:t>
            </w:r>
            <w:proofErr w:type="spellStart"/>
            <w:proofErr w:type="gramStart"/>
            <w:r w:rsidRPr="00533384">
              <w:rPr>
                <w:rFonts w:eastAsia="Times New Roman"/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533384">
              <w:rPr>
                <w:rFonts w:eastAsia="Times New Roman"/>
                <w:b/>
                <w:sz w:val="22"/>
                <w:szCs w:val="22"/>
              </w:rPr>
              <w:t>/</w:t>
            </w:r>
            <w:proofErr w:type="spellStart"/>
            <w:r w:rsidRPr="00533384">
              <w:rPr>
                <w:rFonts w:eastAsia="Times New Roman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3384" w:rsidRPr="00533384" w:rsidRDefault="00533384" w:rsidP="00F55A42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533384">
              <w:rPr>
                <w:rFonts w:eastAsia="Times New Roman"/>
                <w:b/>
                <w:sz w:val="22"/>
                <w:szCs w:val="22"/>
              </w:rPr>
              <w:t xml:space="preserve">Наименование объектов </w:t>
            </w:r>
            <w:r w:rsidRPr="00533384">
              <w:rPr>
                <w:rFonts w:eastAsia="Times New Roman"/>
                <w:b/>
                <w:sz w:val="22"/>
                <w:szCs w:val="22"/>
              </w:rPr>
              <w:br/>
              <w:t>инвентаризации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3384" w:rsidRPr="00533384" w:rsidRDefault="00533384" w:rsidP="00F55A42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533384">
              <w:rPr>
                <w:rStyle w:val="sfwc"/>
                <w:rFonts w:eastAsia="Times New Roman"/>
                <w:b/>
                <w:sz w:val="22"/>
                <w:szCs w:val="22"/>
              </w:rPr>
              <w:t xml:space="preserve">Сроки </w:t>
            </w:r>
            <w:r w:rsidRPr="00533384">
              <w:rPr>
                <w:rFonts w:eastAsia="Times New Roman"/>
                <w:b/>
                <w:sz w:val="22"/>
                <w:szCs w:val="22"/>
              </w:rPr>
              <w:t xml:space="preserve">проведения </w:t>
            </w:r>
            <w:r w:rsidRPr="00533384">
              <w:rPr>
                <w:rFonts w:eastAsia="Times New Roman"/>
                <w:b/>
                <w:sz w:val="22"/>
                <w:szCs w:val="22"/>
              </w:rPr>
              <w:br/>
              <w:t>инвентаризации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3384" w:rsidRPr="00533384" w:rsidRDefault="00533384" w:rsidP="00F55A42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533384">
              <w:rPr>
                <w:rFonts w:eastAsia="Times New Roman"/>
                <w:b/>
                <w:sz w:val="22"/>
                <w:szCs w:val="22"/>
              </w:rPr>
              <w:t xml:space="preserve">Период проведения </w:t>
            </w:r>
            <w:r w:rsidRPr="00533384">
              <w:rPr>
                <w:rFonts w:eastAsia="Times New Roman"/>
                <w:b/>
                <w:sz w:val="22"/>
                <w:szCs w:val="22"/>
              </w:rPr>
              <w:br/>
              <w:t>инвентаризации</w:t>
            </w:r>
          </w:p>
        </w:tc>
      </w:tr>
      <w:tr w:rsidR="00533384" w:rsidRPr="00533384" w:rsidTr="00533384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3384" w:rsidRPr="00533384" w:rsidRDefault="00533384" w:rsidP="00F55A42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>1.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3384" w:rsidRPr="00533384" w:rsidRDefault="00533384" w:rsidP="00F55A42">
            <w:pPr>
              <w:rPr>
                <w:rFonts w:eastAsia="Times New Roman"/>
                <w:sz w:val="22"/>
                <w:szCs w:val="22"/>
              </w:rPr>
            </w:pP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 xml:space="preserve">Нефинансовые активы </w:t>
            </w:r>
            <w:r w:rsidRPr="00533384">
              <w:rPr>
                <w:rFonts w:eastAsia="Times New Roman"/>
                <w:bCs/>
                <w:iCs/>
                <w:sz w:val="22"/>
                <w:szCs w:val="22"/>
              </w:rPr>
              <w:br/>
            </w: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 xml:space="preserve">(основные средства, </w:t>
            </w:r>
            <w:r w:rsidRPr="00533384">
              <w:rPr>
                <w:rFonts w:eastAsia="Times New Roman"/>
                <w:bCs/>
                <w:iCs/>
                <w:sz w:val="22"/>
                <w:szCs w:val="22"/>
              </w:rPr>
              <w:br/>
            </w: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 xml:space="preserve">материальные запасы) 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3384" w:rsidRPr="00533384" w:rsidRDefault="00533384" w:rsidP="00F55A42">
            <w:pPr>
              <w:jc w:val="center"/>
              <w:rPr>
                <w:rFonts w:eastAsia="Times New Roman"/>
                <w:bCs/>
                <w:iCs/>
                <w:sz w:val="22"/>
                <w:szCs w:val="22"/>
              </w:rPr>
            </w:pP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>Ежегодно</w:t>
            </w:r>
            <w:r w:rsidRPr="00533384">
              <w:rPr>
                <w:rFonts w:eastAsia="Times New Roman"/>
                <w:sz w:val="22"/>
                <w:szCs w:val="22"/>
              </w:rPr>
              <w:br/>
            </w: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>в период с 1 октября по 31 октября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3384" w:rsidRPr="00533384" w:rsidRDefault="00533384" w:rsidP="00F55A4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>Год</w:t>
            </w:r>
          </w:p>
        </w:tc>
      </w:tr>
      <w:tr w:rsidR="00533384" w:rsidRPr="00533384" w:rsidTr="00533384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3384" w:rsidRPr="00533384" w:rsidRDefault="00533384" w:rsidP="00F55A42">
            <w:pPr>
              <w:jc w:val="both"/>
              <w:rPr>
                <w:rStyle w:val="fill"/>
                <w:rFonts w:eastAsia="Times New Roman"/>
                <w:bCs/>
                <w:iCs/>
                <w:sz w:val="22"/>
                <w:szCs w:val="22"/>
              </w:rPr>
            </w:pP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 xml:space="preserve">2. 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3384" w:rsidRPr="00533384" w:rsidRDefault="00533384" w:rsidP="00F55A42">
            <w:pPr>
              <w:rPr>
                <w:rStyle w:val="fill"/>
                <w:rFonts w:eastAsia="Times New Roman"/>
                <w:bCs/>
                <w:iCs/>
                <w:sz w:val="22"/>
                <w:szCs w:val="22"/>
              </w:rPr>
            </w:pPr>
            <w:proofErr w:type="spellStart"/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>Непроизведенные</w:t>
            </w:r>
            <w:proofErr w:type="spellEnd"/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 xml:space="preserve"> активы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3384" w:rsidRPr="00533384" w:rsidRDefault="00533384" w:rsidP="00F55A42">
            <w:pPr>
              <w:jc w:val="center"/>
              <w:rPr>
                <w:rFonts w:eastAsia="Times New Roman"/>
                <w:sz w:val="22"/>
                <w:szCs w:val="22"/>
                <w:highlight w:val="yellow"/>
              </w:rPr>
            </w:pP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>Ежегодно</w:t>
            </w:r>
            <w:r w:rsidRPr="00533384">
              <w:rPr>
                <w:rFonts w:eastAsia="Times New Roman"/>
                <w:sz w:val="22"/>
                <w:szCs w:val="22"/>
              </w:rPr>
              <w:br/>
            </w: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>на 1 октября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3384" w:rsidRPr="00533384" w:rsidRDefault="00533384" w:rsidP="00F55A42">
            <w:pPr>
              <w:jc w:val="center"/>
              <w:rPr>
                <w:rFonts w:eastAsia="Times New Roman"/>
                <w:sz w:val="22"/>
                <w:szCs w:val="22"/>
                <w:highlight w:val="yellow"/>
              </w:rPr>
            </w:pP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>Год</w:t>
            </w:r>
          </w:p>
        </w:tc>
      </w:tr>
      <w:tr w:rsidR="00533384" w:rsidRPr="00533384" w:rsidTr="00533384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3384" w:rsidRPr="00533384" w:rsidRDefault="00533384" w:rsidP="00F55A42">
            <w:pPr>
              <w:jc w:val="both"/>
              <w:rPr>
                <w:rStyle w:val="fill"/>
                <w:rFonts w:eastAsia="Times New Roman"/>
                <w:bCs/>
                <w:iCs/>
                <w:sz w:val="22"/>
                <w:szCs w:val="22"/>
              </w:rPr>
            </w:pP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>3.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3384" w:rsidRPr="00533384" w:rsidRDefault="00533384" w:rsidP="00F55A42">
            <w:pPr>
              <w:rPr>
                <w:rStyle w:val="fill"/>
                <w:rFonts w:eastAsia="Times New Roman"/>
                <w:bCs/>
                <w:iCs/>
                <w:sz w:val="22"/>
                <w:szCs w:val="22"/>
              </w:rPr>
            </w:pP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>Нематериальные активы (включая права пользования нематериальными активами)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3384" w:rsidRPr="00533384" w:rsidRDefault="00533384" w:rsidP="00F55A42">
            <w:pPr>
              <w:jc w:val="center"/>
              <w:rPr>
                <w:rStyle w:val="fill"/>
                <w:rFonts w:eastAsia="Times New Roman"/>
                <w:bCs/>
                <w:iCs/>
                <w:sz w:val="22"/>
                <w:szCs w:val="22"/>
                <w:highlight w:val="yellow"/>
              </w:rPr>
            </w:pP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>Ежегодно</w:t>
            </w:r>
            <w:r w:rsidRPr="00533384">
              <w:rPr>
                <w:rFonts w:eastAsia="Times New Roman"/>
                <w:sz w:val="22"/>
                <w:szCs w:val="22"/>
              </w:rPr>
              <w:br/>
            </w: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>на 1 октября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3384" w:rsidRPr="00533384" w:rsidRDefault="00533384" w:rsidP="00F55A42">
            <w:pPr>
              <w:jc w:val="center"/>
              <w:rPr>
                <w:rStyle w:val="fill"/>
                <w:rFonts w:eastAsia="Times New Roman"/>
                <w:bCs/>
                <w:iCs/>
                <w:sz w:val="22"/>
                <w:szCs w:val="22"/>
                <w:highlight w:val="yellow"/>
              </w:rPr>
            </w:pP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>Год</w:t>
            </w:r>
          </w:p>
        </w:tc>
      </w:tr>
      <w:tr w:rsidR="00533384" w:rsidRPr="00533384" w:rsidTr="00533384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3384" w:rsidRPr="00533384" w:rsidRDefault="00533384" w:rsidP="00F55A42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533384">
              <w:rPr>
                <w:rStyle w:val="fill"/>
                <w:bCs/>
                <w:iCs/>
                <w:sz w:val="22"/>
                <w:szCs w:val="22"/>
              </w:rPr>
              <w:t>4.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3384" w:rsidRPr="00533384" w:rsidRDefault="00533384" w:rsidP="00F55A42">
            <w:pPr>
              <w:rPr>
                <w:rFonts w:eastAsia="Times New Roman"/>
                <w:sz w:val="22"/>
                <w:szCs w:val="22"/>
              </w:rPr>
            </w:pP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 xml:space="preserve">Финансовые активы </w:t>
            </w:r>
            <w:r w:rsidRPr="00533384">
              <w:rPr>
                <w:rFonts w:eastAsia="Times New Roman"/>
                <w:bCs/>
                <w:iCs/>
                <w:sz w:val="22"/>
                <w:szCs w:val="22"/>
              </w:rPr>
              <w:br/>
            </w: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 xml:space="preserve">(финансовые вложения, </w:t>
            </w:r>
            <w:r w:rsidRPr="00533384">
              <w:rPr>
                <w:rFonts w:eastAsia="Times New Roman"/>
                <w:bCs/>
                <w:iCs/>
                <w:sz w:val="22"/>
                <w:szCs w:val="22"/>
              </w:rPr>
              <w:br/>
            </w: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>денежные средства на счетах)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3384" w:rsidRPr="00533384" w:rsidRDefault="00533384" w:rsidP="00F55A42">
            <w:pPr>
              <w:jc w:val="center"/>
              <w:rPr>
                <w:rFonts w:eastAsia="Times New Roman"/>
                <w:sz w:val="22"/>
                <w:szCs w:val="22"/>
                <w:highlight w:val="yellow"/>
              </w:rPr>
            </w:pP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>Ежегодно</w:t>
            </w:r>
            <w:r w:rsidRPr="00533384">
              <w:rPr>
                <w:rFonts w:eastAsia="Times New Roman"/>
                <w:sz w:val="22"/>
                <w:szCs w:val="22"/>
              </w:rPr>
              <w:br/>
            </w: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>на 1 октября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3384" w:rsidRPr="00533384" w:rsidRDefault="00533384" w:rsidP="00F55A42">
            <w:pPr>
              <w:jc w:val="center"/>
              <w:rPr>
                <w:rFonts w:eastAsia="Times New Roman"/>
                <w:sz w:val="22"/>
                <w:szCs w:val="22"/>
                <w:highlight w:val="yellow"/>
              </w:rPr>
            </w:pP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>Год</w:t>
            </w:r>
          </w:p>
        </w:tc>
      </w:tr>
      <w:tr w:rsidR="00533384" w:rsidRPr="00533384" w:rsidTr="00533384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3384" w:rsidRPr="00533384" w:rsidRDefault="00533384" w:rsidP="00F55A42">
            <w:pPr>
              <w:jc w:val="both"/>
              <w:rPr>
                <w:rStyle w:val="fill"/>
                <w:bCs/>
                <w:iCs/>
                <w:sz w:val="22"/>
                <w:szCs w:val="22"/>
              </w:rPr>
            </w:pPr>
            <w:r w:rsidRPr="00533384">
              <w:rPr>
                <w:rStyle w:val="fill"/>
                <w:bCs/>
                <w:iCs/>
                <w:sz w:val="22"/>
                <w:szCs w:val="22"/>
              </w:rPr>
              <w:t>5.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3384" w:rsidRPr="00533384" w:rsidRDefault="00533384" w:rsidP="00F55A42">
            <w:pPr>
              <w:rPr>
                <w:rStyle w:val="fill"/>
                <w:rFonts w:eastAsia="Times New Roman"/>
                <w:bCs/>
                <w:iCs/>
                <w:sz w:val="22"/>
                <w:szCs w:val="22"/>
              </w:rPr>
            </w:pP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>Касса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3384" w:rsidRPr="00533384" w:rsidRDefault="00533384" w:rsidP="00F55A42">
            <w:pPr>
              <w:jc w:val="center"/>
              <w:rPr>
                <w:rStyle w:val="fill"/>
                <w:rFonts w:eastAsia="Times New Roman"/>
                <w:bCs/>
                <w:iCs/>
                <w:sz w:val="22"/>
                <w:szCs w:val="22"/>
                <w:highlight w:val="yellow"/>
              </w:rPr>
            </w:pP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>Ежегодно</w:t>
            </w:r>
            <w:r w:rsidRPr="00533384">
              <w:rPr>
                <w:rFonts w:eastAsia="Times New Roman"/>
                <w:sz w:val="22"/>
                <w:szCs w:val="22"/>
              </w:rPr>
              <w:br/>
            </w: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>на 1 октября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3384" w:rsidRPr="00533384" w:rsidRDefault="00533384" w:rsidP="00F55A42">
            <w:pPr>
              <w:jc w:val="center"/>
              <w:rPr>
                <w:rStyle w:val="fill"/>
                <w:rFonts w:eastAsia="Times New Roman"/>
                <w:bCs/>
                <w:iCs/>
                <w:sz w:val="22"/>
                <w:szCs w:val="22"/>
                <w:highlight w:val="yellow"/>
              </w:rPr>
            </w:pP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>Год</w:t>
            </w:r>
          </w:p>
        </w:tc>
      </w:tr>
      <w:tr w:rsidR="00533384" w:rsidRPr="00533384" w:rsidTr="00533384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3384" w:rsidRPr="00533384" w:rsidRDefault="00533384" w:rsidP="00F55A42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>6.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3384" w:rsidRPr="00533384" w:rsidRDefault="00533384" w:rsidP="00F55A42">
            <w:pPr>
              <w:rPr>
                <w:rStyle w:val="fill"/>
                <w:bCs/>
                <w:iCs/>
                <w:sz w:val="22"/>
                <w:szCs w:val="22"/>
              </w:rPr>
            </w:pPr>
            <w:proofErr w:type="gramStart"/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 xml:space="preserve">Дебиторская и кредиторская </w:t>
            </w:r>
            <w:r w:rsidRPr="00533384">
              <w:rPr>
                <w:rFonts w:eastAsia="Times New Roman"/>
                <w:bCs/>
                <w:iCs/>
                <w:sz w:val="22"/>
                <w:szCs w:val="22"/>
              </w:rPr>
              <w:br/>
            </w:r>
            <w:r w:rsidR="00DF7C50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>задолженность</w:t>
            </w: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 xml:space="preserve"> </w:t>
            </w:r>
            <w:r w:rsidRPr="00533384">
              <w:rPr>
                <w:rStyle w:val="fill"/>
                <w:bCs/>
                <w:iCs/>
                <w:sz w:val="22"/>
                <w:szCs w:val="22"/>
              </w:rPr>
              <w:t xml:space="preserve">(расчеты по обязательствам на счетах </w:t>
            </w:r>
            <w:proofErr w:type="gramEnd"/>
          </w:p>
          <w:p w:rsidR="00533384" w:rsidRPr="00533384" w:rsidRDefault="00533384" w:rsidP="00F55A42">
            <w:pPr>
              <w:rPr>
                <w:rStyle w:val="fill"/>
                <w:bCs/>
                <w:iCs/>
                <w:sz w:val="22"/>
                <w:szCs w:val="22"/>
              </w:rPr>
            </w:pPr>
            <w:r w:rsidRPr="00533384">
              <w:rPr>
                <w:rStyle w:val="fill"/>
                <w:bCs/>
                <w:iCs/>
                <w:sz w:val="22"/>
                <w:szCs w:val="22"/>
              </w:rPr>
              <w:t>- 0 205 00 000 "Расчеты по доходам";</w:t>
            </w:r>
          </w:p>
          <w:p w:rsidR="00533384" w:rsidRPr="00533384" w:rsidRDefault="00533384" w:rsidP="00F55A42">
            <w:pPr>
              <w:rPr>
                <w:rStyle w:val="fill"/>
                <w:bCs/>
                <w:iCs/>
                <w:sz w:val="22"/>
                <w:szCs w:val="22"/>
              </w:rPr>
            </w:pPr>
            <w:r w:rsidRPr="00533384">
              <w:rPr>
                <w:rStyle w:val="fill"/>
                <w:bCs/>
                <w:iCs/>
                <w:sz w:val="22"/>
                <w:szCs w:val="22"/>
              </w:rPr>
              <w:t>- 0 206 00 000 "Расчеты по выданным авансам";</w:t>
            </w:r>
          </w:p>
          <w:p w:rsidR="00533384" w:rsidRPr="00533384" w:rsidRDefault="00533384" w:rsidP="00F55A42">
            <w:pPr>
              <w:rPr>
                <w:rStyle w:val="fill"/>
                <w:bCs/>
                <w:iCs/>
                <w:sz w:val="22"/>
                <w:szCs w:val="22"/>
              </w:rPr>
            </w:pPr>
            <w:r w:rsidRPr="00533384">
              <w:rPr>
                <w:rStyle w:val="fill"/>
                <w:bCs/>
                <w:iCs/>
                <w:sz w:val="22"/>
                <w:szCs w:val="22"/>
              </w:rPr>
              <w:t>- 0 208 00 000 "Расчеты с подотчетными лицами";</w:t>
            </w:r>
          </w:p>
          <w:p w:rsidR="00533384" w:rsidRPr="00533384" w:rsidRDefault="00533384" w:rsidP="00F55A42">
            <w:pPr>
              <w:rPr>
                <w:rStyle w:val="fill"/>
                <w:bCs/>
                <w:iCs/>
                <w:sz w:val="22"/>
                <w:szCs w:val="22"/>
              </w:rPr>
            </w:pPr>
            <w:r w:rsidRPr="00533384">
              <w:rPr>
                <w:rStyle w:val="fill"/>
                <w:bCs/>
                <w:iCs/>
                <w:sz w:val="22"/>
                <w:szCs w:val="22"/>
              </w:rPr>
              <w:t>- 0 209 00 000 "Расчеты по ущербу имуществу и иным доходам";</w:t>
            </w:r>
          </w:p>
          <w:p w:rsidR="00533384" w:rsidRPr="00533384" w:rsidRDefault="00533384" w:rsidP="00F55A42">
            <w:pPr>
              <w:rPr>
                <w:rStyle w:val="fill"/>
                <w:bCs/>
                <w:iCs/>
                <w:sz w:val="22"/>
                <w:szCs w:val="22"/>
              </w:rPr>
            </w:pPr>
            <w:r w:rsidRPr="00533384">
              <w:rPr>
                <w:rStyle w:val="fill"/>
                <w:bCs/>
                <w:iCs/>
                <w:sz w:val="22"/>
                <w:szCs w:val="22"/>
              </w:rPr>
              <w:t>- 0 210 00 000 "Прочие расчеты с дебиторами";</w:t>
            </w:r>
          </w:p>
          <w:p w:rsidR="00533384" w:rsidRPr="00533384" w:rsidRDefault="00533384" w:rsidP="00F55A42">
            <w:pPr>
              <w:rPr>
                <w:rStyle w:val="fill"/>
                <w:bCs/>
                <w:iCs/>
                <w:sz w:val="22"/>
                <w:szCs w:val="22"/>
              </w:rPr>
            </w:pPr>
            <w:r w:rsidRPr="00533384">
              <w:rPr>
                <w:rStyle w:val="fill"/>
                <w:bCs/>
                <w:iCs/>
                <w:sz w:val="22"/>
                <w:szCs w:val="22"/>
              </w:rPr>
              <w:t>- 0 302 00 000 "Расчеты по принятым обязательствам";</w:t>
            </w:r>
          </w:p>
          <w:p w:rsidR="00533384" w:rsidRPr="00533384" w:rsidRDefault="00533384" w:rsidP="00F55A42">
            <w:pPr>
              <w:rPr>
                <w:rStyle w:val="fill"/>
                <w:bCs/>
                <w:iCs/>
                <w:sz w:val="22"/>
                <w:szCs w:val="22"/>
              </w:rPr>
            </w:pPr>
            <w:r w:rsidRPr="00533384">
              <w:rPr>
                <w:rStyle w:val="fill"/>
                <w:bCs/>
                <w:iCs/>
                <w:sz w:val="22"/>
                <w:szCs w:val="22"/>
              </w:rPr>
              <w:t>- 0 303 00 000 "Расчеты по платежам в бюджеты";</w:t>
            </w:r>
          </w:p>
          <w:p w:rsidR="00533384" w:rsidRPr="00533384" w:rsidRDefault="00533384" w:rsidP="00F55A42">
            <w:pPr>
              <w:rPr>
                <w:rFonts w:eastAsia="Times New Roman"/>
                <w:sz w:val="22"/>
                <w:szCs w:val="22"/>
              </w:rPr>
            </w:pPr>
            <w:proofErr w:type="gramStart"/>
            <w:r w:rsidRPr="00533384">
              <w:rPr>
                <w:rStyle w:val="fill"/>
                <w:bCs/>
                <w:iCs/>
                <w:sz w:val="22"/>
                <w:szCs w:val="22"/>
              </w:rPr>
              <w:t>- 0 304 00 000 "Прочие расчеты с кредиторами")</w:t>
            </w:r>
            <w:proofErr w:type="gramEnd"/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7C50" w:rsidRPr="00DF7C50" w:rsidRDefault="00DF7C50" w:rsidP="00DF7C50">
            <w:pPr>
              <w:jc w:val="center"/>
              <w:rPr>
                <w:color w:val="000000"/>
              </w:rPr>
            </w:pPr>
            <w:r w:rsidRPr="00DF7C50">
              <w:rPr>
                <w:color w:val="000000"/>
              </w:rPr>
              <w:t>Два раза в год:</w:t>
            </w:r>
          </w:p>
          <w:p w:rsidR="00DF7C50" w:rsidRPr="00DF7C50" w:rsidRDefault="00DF7C50" w:rsidP="00DF7C50">
            <w:pPr>
              <w:jc w:val="center"/>
              <w:rPr>
                <w:color w:val="000000"/>
              </w:rPr>
            </w:pPr>
            <w:r w:rsidRPr="00DF7C50">
              <w:rPr>
                <w:color w:val="000000"/>
              </w:rPr>
              <w:t>– на 1 октября – для выявления безнадежной и сомнительной задолженности в целях списания с балансового учета;</w:t>
            </w:r>
          </w:p>
          <w:p w:rsidR="00533384" w:rsidRPr="00533384" w:rsidRDefault="00DF7C50" w:rsidP="00DF7C50">
            <w:pPr>
              <w:jc w:val="center"/>
              <w:rPr>
                <w:rFonts w:eastAsia="Times New Roman"/>
                <w:sz w:val="22"/>
                <w:szCs w:val="22"/>
                <w:highlight w:val="yellow"/>
              </w:rPr>
            </w:pPr>
            <w:r w:rsidRPr="00DF7C50">
              <w:rPr>
                <w:color w:val="000000"/>
              </w:rPr>
              <w:t>– на 1 января – для подтверждения данных о задолженности в годовой отчетности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3384" w:rsidRPr="00533384" w:rsidRDefault="00533384" w:rsidP="00F55A42">
            <w:pPr>
              <w:jc w:val="center"/>
              <w:rPr>
                <w:rFonts w:eastAsia="Times New Roman"/>
                <w:sz w:val="22"/>
                <w:szCs w:val="22"/>
                <w:highlight w:val="yellow"/>
              </w:rPr>
            </w:pP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>Год</w:t>
            </w:r>
          </w:p>
        </w:tc>
      </w:tr>
      <w:tr w:rsidR="00533384" w:rsidRPr="00533384" w:rsidTr="00533384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3384" w:rsidRPr="00533384" w:rsidRDefault="00533384" w:rsidP="00F55A42">
            <w:pPr>
              <w:jc w:val="both"/>
              <w:rPr>
                <w:rStyle w:val="fill"/>
                <w:rFonts w:eastAsia="Times New Roman"/>
                <w:bCs/>
                <w:iCs/>
                <w:sz w:val="22"/>
                <w:szCs w:val="22"/>
              </w:rPr>
            </w:pP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>7.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3384" w:rsidRPr="00533384" w:rsidRDefault="00533384" w:rsidP="00F55A42">
            <w:pPr>
              <w:rPr>
                <w:rStyle w:val="fill"/>
                <w:rFonts w:eastAsia="Times New Roman"/>
                <w:bCs/>
                <w:iCs/>
                <w:sz w:val="22"/>
                <w:szCs w:val="22"/>
              </w:rPr>
            </w:pP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>ДБП, РБП и Резервы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3384" w:rsidRPr="00533384" w:rsidRDefault="00533384" w:rsidP="00F55A42">
            <w:pPr>
              <w:jc w:val="center"/>
              <w:rPr>
                <w:rFonts w:eastAsia="Times New Roman"/>
                <w:sz w:val="22"/>
                <w:szCs w:val="22"/>
                <w:highlight w:val="yellow"/>
              </w:rPr>
            </w:pP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>Ежегодно</w:t>
            </w:r>
            <w:r w:rsidRPr="00533384">
              <w:rPr>
                <w:rFonts w:eastAsia="Times New Roman"/>
                <w:sz w:val="22"/>
                <w:szCs w:val="22"/>
              </w:rPr>
              <w:br/>
            </w: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>на 1 октября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3384" w:rsidRPr="00533384" w:rsidRDefault="00533384" w:rsidP="00F55A42">
            <w:pPr>
              <w:jc w:val="center"/>
              <w:rPr>
                <w:rFonts w:eastAsia="Times New Roman"/>
                <w:sz w:val="22"/>
                <w:szCs w:val="22"/>
                <w:highlight w:val="yellow"/>
              </w:rPr>
            </w:pP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>Год</w:t>
            </w:r>
          </w:p>
        </w:tc>
      </w:tr>
      <w:tr w:rsidR="00533384" w:rsidRPr="00533384" w:rsidTr="00533384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3384" w:rsidRPr="00533384" w:rsidRDefault="00533384" w:rsidP="00F55A42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>8.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3384" w:rsidRPr="00533384" w:rsidRDefault="00533384" w:rsidP="00F55A42">
            <w:pPr>
              <w:rPr>
                <w:rFonts w:eastAsia="Times New Roman"/>
                <w:sz w:val="22"/>
                <w:szCs w:val="22"/>
              </w:rPr>
            </w:pP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 xml:space="preserve">Внезапные инвентаризации </w:t>
            </w:r>
            <w:r w:rsidRPr="00533384">
              <w:rPr>
                <w:rFonts w:eastAsia="Times New Roman"/>
                <w:bCs/>
                <w:iCs/>
                <w:sz w:val="22"/>
                <w:szCs w:val="22"/>
              </w:rPr>
              <w:br/>
            </w: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>всех видов имущества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3384" w:rsidRPr="00533384" w:rsidRDefault="00533384" w:rsidP="00F55A4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>–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3384" w:rsidRPr="00533384" w:rsidRDefault="00533384" w:rsidP="00F55A42">
            <w:pPr>
              <w:rPr>
                <w:rFonts w:eastAsia="Times New Roman"/>
                <w:sz w:val="22"/>
                <w:szCs w:val="22"/>
              </w:rPr>
            </w:pP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 xml:space="preserve">При необходимости в </w:t>
            </w:r>
            <w:r w:rsidRPr="00533384">
              <w:rPr>
                <w:rFonts w:eastAsia="Times New Roman"/>
                <w:bCs/>
                <w:iCs/>
                <w:sz w:val="22"/>
                <w:szCs w:val="22"/>
              </w:rPr>
              <w:br/>
            </w: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>соответствии с приказом</w:t>
            </w:r>
            <w:r w:rsidRPr="00533384">
              <w:rPr>
                <w:rStyle w:val="fill"/>
                <w:rFonts w:eastAsia="Times New Roman"/>
                <w:iCs/>
                <w:sz w:val="22"/>
                <w:szCs w:val="22"/>
              </w:rPr>
              <w:t xml:space="preserve"> </w:t>
            </w:r>
            <w:r w:rsidRPr="00533384">
              <w:rPr>
                <w:rFonts w:eastAsia="Times New Roman"/>
                <w:iCs/>
                <w:sz w:val="22"/>
                <w:szCs w:val="22"/>
              </w:rPr>
              <w:br/>
            </w: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 xml:space="preserve">руководителя или </w:t>
            </w:r>
            <w:r w:rsidRPr="00533384">
              <w:rPr>
                <w:rFonts w:eastAsia="Times New Roman"/>
                <w:bCs/>
                <w:iCs/>
                <w:sz w:val="22"/>
                <w:szCs w:val="22"/>
              </w:rPr>
              <w:br/>
            </w: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>учредителя</w:t>
            </w:r>
          </w:p>
        </w:tc>
      </w:tr>
      <w:tr w:rsidR="00533384" w:rsidRPr="00533384" w:rsidTr="00533384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3384" w:rsidRPr="00533384" w:rsidRDefault="00533384" w:rsidP="00F55A42">
            <w:pPr>
              <w:jc w:val="both"/>
              <w:rPr>
                <w:rStyle w:val="fill"/>
                <w:rFonts w:eastAsia="Times New Roman"/>
                <w:bCs/>
                <w:iCs/>
                <w:sz w:val="22"/>
                <w:szCs w:val="22"/>
              </w:rPr>
            </w:pPr>
            <w:r w:rsidRPr="00533384">
              <w:rPr>
                <w:rStyle w:val="fill"/>
                <w:bCs/>
                <w:iCs/>
                <w:sz w:val="22"/>
                <w:szCs w:val="22"/>
              </w:rPr>
              <w:t>9</w:t>
            </w:r>
            <w:bookmarkStart w:id="1" w:name="_GoBack"/>
            <w:bookmarkEnd w:id="1"/>
            <w:r w:rsidRPr="00533384">
              <w:rPr>
                <w:rStyle w:val="fill"/>
                <w:bCs/>
                <w:iCs/>
                <w:sz w:val="22"/>
                <w:szCs w:val="22"/>
              </w:rPr>
              <w:t>.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3384" w:rsidRPr="00533384" w:rsidRDefault="00533384" w:rsidP="00F55A42">
            <w:pPr>
              <w:rPr>
                <w:rStyle w:val="fill"/>
                <w:rFonts w:eastAsia="Times New Roman"/>
                <w:bCs/>
                <w:iCs/>
                <w:sz w:val="22"/>
                <w:szCs w:val="22"/>
              </w:rPr>
            </w:pP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>П</w:t>
            </w:r>
            <w:r w:rsidRPr="00533384">
              <w:rPr>
                <w:rStyle w:val="fill"/>
                <w:bCs/>
                <w:iCs/>
                <w:sz w:val="22"/>
                <w:szCs w:val="22"/>
              </w:rPr>
              <w:t>ри смене материально ответственного лица, иных случаях, предусмотренных действующим законодательством и настоящим Порядком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3384" w:rsidRPr="00533384" w:rsidRDefault="00533384" w:rsidP="00F55A42">
            <w:pPr>
              <w:jc w:val="center"/>
              <w:rPr>
                <w:rStyle w:val="fill"/>
                <w:rFonts w:eastAsia="Times New Roman"/>
                <w:bCs/>
                <w:iCs/>
                <w:sz w:val="22"/>
                <w:szCs w:val="22"/>
              </w:rPr>
            </w:pP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3384" w:rsidRPr="00533384" w:rsidRDefault="00533384" w:rsidP="00F55A42">
            <w:pPr>
              <w:rPr>
                <w:rStyle w:val="fill"/>
                <w:rFonts w:eastAsia="Times New Roman"/>
                <w:bCs/>
                <w:iCs/>
                <w:sz w:val="22"/>
                <w:szCs w:val="22"/>
              </w:rPr>
            </w:pP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 xml:space="preserve">В </w:t>
            </w:r>
          </w:p>
          <w:p w:rsidR="00533384" w:rsidRPr="00533384" w:rsidRDefault="00533384" w:rsidP="00F55A42">
            <w:pPr>
              <w:rPr>
                <w:rStyle w:val="fill"/>
                <w:rFonts w:eastAsia="Times New Roman"/>
                <w:bCs/>
                <w:iCs/>
                <w:sz w:val="22"/>
                <w:szCs w:val="22"/>
              </w:rPr>
            </w:pPr>
            <w:proofErr w:type="gramStart"/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>соответствии</w:t>
            </w:r>
            <w:proofErr w:type="gramEnd"/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 xml:space="preserve"> с приказом </w:t>
            </w:r>
          </w:p>
          <w:p w:rsidR="00533384" w:rsidRPr="00533384" w:rsidRDefault="00533384" w:rsidP="00F55A42">
            <w:pPr>
              <w:rPr>
                <w:rStyle w:val="fill"/>
                <w:rFonts w:eastAsia="Times New Roman"/>
                <w:bCs/>
                <w:iCs/>
                <w:sz w:val="22"/>
                <w:szCs w:val="22"/>
              </w:rPr>
            </w:pP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 xml:space="preserve">руководителя </w:t>
            </w:r>
          </w:p>
          <w:p w:rsidR="00533384" w:rsidRPr="00533384" w:rsidRDefault="00533384" w:rsidP="00F55A42">
            <w:pPr>
              <w:rPr>
                <w:rStyle w:val="fill"/>
                <w:rFonts w:eastAsia="Times New Roman"/>
                <w:bCs/>
                <w:iCs/>
                <w:sz w:val="22"/>
                <w:szCs w:val="22"/>
              </w:rPr>
            </w:pPr>
            <w:r w:rsidRPr="00533384">
              <w:rPr>
                <w:rStyle w:val="fill"/>
                <w:rFonts w:eastAsia="Times New Roman"/>
                <w:bCs/>
                <w:iCs/>
                <w:sz w:val="22"/>
                <w:szCs w:val="22"/>
              </w:rPr>
              <w:t>учреждения</w:t>
            </w:r>
          </w:p>
        </w:tc>
      </w:tr>
    </w:tbl>
    <w:p w:rsidR="00533384" w:rsidRPr="00533384" w:rsidRDefault="00533384" w:rsidP="00533384">
      <w:pPr>
        <w:overflowPunct w:val="0"/>
        <w:autoSpaceDE w:val="0"/>
        <w:autoSpaceDN w:val="0"/>
        <w:adjustRightInd w:val="0"/>
        <w:jc w:val="right"/>
        <w:textAlignment w:val="baseline"/>
        <w:rPr>
          <w:rFonts w:eastAsia="Times New Roman"/>
          <w:sz w:val="22"/>
          <w:szCs w:val="22"/>
        </w:rPr>
      </w:pPr>
    </w:p>
    <w:p w:rsidR="00533384" w:rsidRPr="00533384" w:rsidRDefault="00533384" w:rsidP="00533384">
      <w:pPr>
        <w:ind w:firstLine="540"/>
        <w:jc w:val="both"/>
        <w:rPr>
          <w:rFonts w:eastAsia="Times New Roman"/>
          <w:sz w:val="22"/>
          <w:szCs w:val="22"/>
        </w:rPr>
      </w:pPr>
    </w:p>
    <w:sectPr w:rsidR="00533384" w:rsidRPr="00533384" w:rsidSect="00E3436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9006A"/>
    <w:multiLevelType w:val="multilevel"/>
    <w:tmpl w:val="2CAE9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1A7100"/>
    <w:multiLevelType w:val="hybridMultilevel"/>
    <w:tmpl w:val="DF74DF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2C00DC"/>
    <w:multiLevelType w:val="hybridMultilevel"/>
    <w:tmpl w:val="4CB41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DD69A1"/>
    <w:multiLevelType w:val="hybridMultilevel"/>
    <w:tmpl w:val="1A7A1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FE17BF"/>
    <w:multiLevelType w:val="hybridMultilevel"/>
    <w:tmpl w:val="4CDC0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6F06F7"/>
    <w:multiLevelType w:val="multilevel"/>
    <w:tmpl w:val="B73CF68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54757D"/>
    <w:multiLevelType w:val="hybridMultilevel"/>
    <w:tmpl w:val="3CEA5A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93267B"/>
    <w:multiLevelType w:val="hybridMultilevel"/>
    <w:tmpl w:val="FB2C8B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A8290E"/>
    <w:multiLevelType w:val="hybridMultilevel"/>
    <w:tmpl w:val="6F14B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530BF3"/>
    <w:multiLevelType w:val="hybridMultilevel"/>
    <w:tmpl w:val="5A447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0537E8"/>
    <w:multiLevelType w:val="hybridMultilevel"/>
    <w:tmpl w:val="08E6C7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A132D7"/>
    <w:multiLevelType w:val="hybridMultilevel"/>
    <w:tmpl w:val="3D348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AE14DC"/>
    <w:multiLevelType w:val="hybridMultilevel"/>
    <w:tmpl w:val="E028F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503D55"/>
    <w:multiLevelType w:val="hybridMultilevel"/>
    <w:tmpl w:val="6E2ABF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31500C"/>
    <w:multiLevelType w:val="hybridMultilevel"/>
    <w:tmpl w:val="4B0A5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D86EFA"/>
    <w:multiLevelType w:val="hybridMultilevel"/>
    <w:tmpl w:val="5FFA7E00"/>
    <w:lvl w:ilvl="0" w:tplc="00000000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185680"/>
    <w:multiLevelType w:val="hybridMultilevel"/>
    <w:tmpl w:val="8716C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18067C"/>
    <w:multiLevelType w:val="hybridMultilevel"/>
    <w:tmpl w:val="0974F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A732B5"/>
    <w:multiLevelType w:val="hybridMultilevel"/>
    <w:tmpl w:val="BE9842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D11BF2"/>
    <w:multiLevelType w:val="hybridMultilevel"/>
    <w:tmpl w:val="7F3EEB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744819"/>
    <w:multiLevelType w:val="hybridMultilevel"/>
    <w:tmpl w:val="3490F0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BA5819"/>
    <w:multiLevelType w:val="hybridMultilevel"/>
    <w:tmpl w:val="0AD27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1"/>
  </w:num>
  <w:num w:numId="3">
    <w:abstractNumId w:val="18"/>
  </w:num>
  <w:num w:numId="4">
    <w:abstractNumId w:val="18"/>
  </w:num>
  <w:num w:numId="5">
    <w:abstractNumId w:val="1"/>
  </w:num>
  <w:num w:numId="6">
    <w:abstractNumId w:val="1"/>
  </w:num>
  <w:num w:numId="7">
    <w:abstractNumId w:val="7"/>
  </w:num>
  <w:num w:numId="8">
    <w:abstractNumId w:val="7"/>
  </w:num>
  <w:num w:numId="9">
    <w:abstractNumId w:val="4"/>
  </w:num>
  <w:num w:numId="10">
    <w:abstractNumId w:val="4"/>
  </w:num>
  <w:num w:numId="11">
    <w:abstractNumId w:val="17"/>
  </w:num>
  <w:num w:numId="12">
    <w:abstractNumId w:val="15"/>
  </w:num>
  <w:num w:numId="13">
    <w:abstractNumId w:val="0"/>
  </w:num>
  <w:num w:numId="14">
    <w:abstractNumId w:val="20"/>
  </w:num>
  <w:num w:numId="15">
    <w:abstractNumId w:val="19"/>
  </w:num>
  <w:num w:numId="16">
    <w:abstractNumId w:val="13"/>
  </w:num>
  <w:num w:numId="17">
    <w:abstractNumId w:val="10"/>
  </w:num>
  <w:num w:numId="18">
    <w:abstractNumId w:val="11"/>
  </w:num>
  <w:num w:numId="19">
    <w:abstractNumId w:val="12"/>
  </w:num>
  <w:num w:numId="20">
    <w:abstractNumId w:val="3"/>
  </w:num>
  <w:num w:numId="21">
    <w:abstractNumId w:val="9"/>
  </w:num>
  <w:num w:numId="22">
    <w:abstractNumId w:val="5"/>
  </w:num>
  <w:num w:numId="23">
    <w:abstractNumId w:val="2"/>
  </w:num>
  <w:num w:numId="24">
    <w:abstractNumId w:val="16"/>
  </w:num>
  <w:num w:numId="25">
    <w:abstractNumId w:val="14"/>
  </w:num>
  <w:num w:numId="26">
    <w:abstractNumId w:val="8"/>
  </w:num>
  <w:num w:numId="2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</w:compat>
  <w:rsids>
    <w:rsidRoot w:val="009963D1"/>
    <w:rsid w:val="00020970"/>
    <w:rsid w:val="0009547D"/>
    <w:rsid w:val="000A1293"/>
    <w:rsid w:val="000E56F1"/>
    <w:rsid w:val="00130ABC"/>
    <w:rsid w:val="00180E1E"/>
    <w:rsid w:val="00182E23"/>
    <w:rsid w:val="001D2C3B"/>
    <w:rsid w:val="001D337B"/>
    <w:rsid w:val="001D4F1E"/>
    <w:rsid w:val="002C1CCA"/>
    <w:rsid w:val="002E3A6B"/>
    <w:rsid w:val="003044D2"/>
    <w:rsid w:val="00366770"/>
    <w:rsid w:val="003E52F2"/>
    <w:rsid w:val="00451441"/>
    <w:rsid w:val="004B0C29"/>
    <w:rsid w:val="00533384"/>
    <w:rsid w:val="005B5468"/>
    <w:rsid w:val="00674709"/>
    <w:rsid w:val="00690B76"/>
    <w:rsid w:val="00691067"/>
    <w:rsid w:val="006E481A"/>
    <w:rsid w:val="006F2D07"/>
    <w:rsid w:val="00834E9E"/>
    <w:rsid w:val="0084261A"/>
    <w:rsid w:val="008561FB"/>
    <w:rsid w:val="00856910"/>
    <w:rsid w:val="008A4E05"/>
    <w:rsid w:val="008E680D"/>
    <w:rsid w:val="00902D43"/>
    <w:rsid w:val="00911250"/>
    <w:rsid w:val="00914CE7"/>
    <w:rsid w:val="009211DF"/>
    <w:rsid w:val="009963D1"/>
    <w:rsid w:val="009E6AA5"/>
    <w:rsid w:val="00A0269B"/>
    <w:rsid w:val="00A207D8"/>
    <w:rsid w:val="00A45C6A"/>
    <w:rsid w:val="00A5349D"/>
    <w:rsid w:val="00A70BD7"/>
    <w:rsid w:val="00A76EED"/>
    <w:rsid w:val="00A8081B"/>
    <w:rsid w:val="00A81F82"/>
    <w:rsid w:val="00AA3F1A"/>
    <w:rsid w:val="00AC1512"/>
    <w:rsid w:val="00B250AF"/>
    <w:rsid w:val="00B34DF3"/>
    <w:rsid w:val="00BD2FF3"/>
    <w:rsid w:val="00BE64AB"/>
    <w:rsid w:val="00BF0F13"/>
    <w:rsid w:val="00C07886"/>
    <w:rsid w:val="00C20E90"/>
    <w:rsid w:val="00C24A85"/>
    <w:rsid w:val="00C53FF6"/>
    <w:rsid w:val="00C90B41"/>
    <w:rsid w:val="00CC367A"/>
    <w:rsid w:val="00CC3F4D"/>
    <w:rsid w:val="00CD188F"/>
    <w:rsid w:val="00D826F9"/>
    <w:rsid w:val="00D87C34"/>
    <w:rsid w:val="00D9397A"/>
    <w:rsid w:val="00D96923"/>
    <w:rsid w:val="00DF00BD"/>
    <w:rsid w:val="00DF7C50"/>
    <w:rsid w:val="00E34362"/>
    <w:rsid w:val="00EF05D7"/>
    <w:rsid w:val="00F445C5"/>
    <w:rsid w:val="00F468CD"/>
    <w:rsid w:val="00F55C2F"/>
    <w:rsid w:val="00F6275B"/>
    <w:rsid w:val="00F65821"/>
    <w:rsid w:val="00F96803"/>
    <w:rsid w:val="00FC0F55"/>
    <w:rsid w:val="00FF7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http://actiondigital.ru/namespaces/system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4D2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3044D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44D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044D2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locked/>
    <w:rsid w:val="003044D2"/>
    <w:rPr>
      <w:rFonts w:asciiTheme="majorHAnsi" w:eastAsiaTheme="majorEastAsia" w:hAnsiTheme="majorHAnsi" w:cstheme="majorBidi" w:hint="default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3044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3044D2"/>
    <w:rPr>
      <w:rFonts w:ascii="Consolas" w:eastAsiaTheme="minorEastAsia" w:hAnsi="Consolas" w:cs="Consolas" w:hint="default"/>
    </w:rPr>
  </w:style>
  <w:style w:type="paragraph" w:styleId="a5">
    <w:name w:val="Normal (Web)"/>
    <w:basedOn w:val="a"/>
    <w:uiPriority w:val="99"/>
    <w:unhideWhenUsed/>
    <w:rsid w:val="003044D2"/>
    <w:pPr>
      <w:spacing w:before="100" w:beforeAutospacing="1" w:after="100" w:afterAutospacing="1"/>
    </w:pPr>
  </w:style>
  <w:style w:type="paragraph" w:customStyle="1" w:styleId="contentblock">
    <w:name w:val="content_block"/>
    <w:basedOn w:val="a"/>
    <w:uiPriority w:val="99"/>
    <w:rsid w:val="003044D2"/>
    <w:pPr>
      <w:spacing w:before="100" w:beforeAutospacing="1" w:after="100" w:afterAutospacing="1"/>
      <w:ind w:right="357"/>
    </w:pPr>
  </w:style>
  <w:style w:type="paragraph" w:customStyle="1" w:styleId="content">
    <w:name w:val="content"/>
    <w:basedOn w:val="a"/>
    <w:uiPriority w:val="99"/>
    <w:rsid w:val="003044D2"/>
    <w:pPr>
      <w:spacing w:before="100" w:beforeAutospacing="1" w:after="100" w:afterAutospacing="1"/>
    </w:pPr>
  </w:style>
  <w:style w:type="paragraph" w:customStyle="1" w:styleId="content1">
    <w:name w:val="content1"/>
    <w:basedOn w:val="a"/>
    <w:uiPriority w:val="99"/>
    <w:rsid w:val="003044D2"/>
    <w:pPr>
      <w:spacing w:before="100" w:beforeAutospacing="1" w:after="100" w:afterAutospacing="1"/>
    </w:pPr>
    <w:rPr>
      <w:sz w:val="21"/>
      <w:szCs w:val="21"/>
    </w:rPr>
  </w:style>
  <w:style w:type="character" w:customStyle="1" w:styleId="incut-head-control1">
    <w:name w:val="incut-head-control1"/>
    <w:basedOn w:val="a0"/>
    <w:rsid w:val="003044D2"/>
    <w:rPr>
      <w:b/>
      <w:bCs/>
    </w:rPr>
  </w:style>
  <w:style w:type="character" w:customStyle="1" w:styleId="fill">
    <w:name w:val="fill"/>
    <w:basedOn w:val="a0"/>
    <w:rsid w:val="003044D2"/>
  </w:style>
  <w:style w:type="character" w:customStyle="1" w:styleId="sfwc">
    <w:name w:val="sfwc"/>
    <w:basedOn w:val="a0"/>
    <w:rsid w:val="003044D2"/>
  </w:style>
  <w:style w:type="paragraph" w:styleId="a6">
    <w:name w:val="List Paragraph"/>
    <w:basedOn w:val="a"/>
    <w:uiPriority w:val="34"/>
    <w:qFormat/>
    <w:rsid w:val="00F55C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theme="majorBidi" w:hint="default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Pr>
      <w:rFonts w:ascii="Consolas" w:eastAsiaTheme="minorEastAsia" w:hAnsi="Consolas" w:cs="Consolas" w:hint="default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contentblock">
    <w:name w:val="content_block"/>
    <w:basedOn w:val="a"/>
    <w:uiPriority w:val="99"/>
    <w:pPr>
      <w:spacing w:before="100" w:beforeAutospacing="1" w:after="100" w:afterAutospacing="1"/>
      <w:ind w:right="357"/>
    </w:pPr>
  </w:style>
  <w:style w:type="paragraph" w:customStyle="1" w:styleId="content">
    <w:name w:val="content"/>
    <w:basedOn w:val="a"/>
    <w:uiPriority w:val="99"/>
    <w:pPr>
      <w:spacing w:before="100" w:beforeAutospacing="1" w:after="100" w:afterAutospacing="1"/>
    </w:pPr>
  </w:style>
  <w:style w:type="paragraph" w:customStyle="1" w:styleId="content1">
    <w:name w:val="content1"/>
    <w:basedOn w:val="a"/>
    <w:uiPriority w:val="99"/>
    <w:pPr>
      <w:spacing w:before="100" w:beforeAutospacing="1" w:after="100" w:afterAutospacing="1"/>
    </w:pPr>
    <w:rPr>
      <w:sz w:val="21"/>
      <w:szCs w:val="21"/>
    </w:rPr>
  </w:style>
  <w:style w:type="character" w:customStyle="1" w:styleId="incut-head-control1">
    <w:name w:val="incut-head-control1"/>
    <w:basedOn w:val="a0"/>
    <w:rPr>
      <w:b/>
      <w:bCs/>
    </w:rPr>
  </w:style>
  <w:style w:type="character" w:customStyle="1" w:styleId="fill">
    <w:name w:val="fill"/>
    <w:basedOn w:val="a0"/>
  </w:style>
  <w:style w:type="character" w:customStyle="1" w:styleId="sfwc">
    <w:name w:val="sfwc"/>
    <w:basedOn w:val="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40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6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3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nicode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dget.1gl.ru/" TargetMode="External"/><Relationship Id="rId13" Type="http://schemas.openxmlformats.org/officeDocument/2006/relationships/hyperlink" Target="http://budget.1gl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www.gosfinansy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gosfinansy.ru/" TargetMode="External"/><Relationship Id="rId34" Type="http://schemas.openxmlformats.org/officeDocument/2006/relationships/hyperlink" Target="http://budget.1gl.ru/" TargetMode="External"/><Relationship Id="rId7" Type="http://schemas.openxmlformats.org/officeDocument/2006/relationships/hyperlink" Target="http://budget.1gl.ru/" TargetMode="External"/><Relationship Id="rId12" Type="http://schemas.openxmlformats.org/officeDocument/2006/relationships/hyperlink" Target="http://budget.1gl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www.gosfinansy.ru/" TargetMode="External"/><Relationship Id="rId33" Type="http://schemas.openxmlformats.org/officeDocument/2006/relationships/hyperlink" Target="https://www.gosfinansy.ru/" TargetMode="External"/><Relationship Id="rId46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www.gosfinansy.ru/" TargetMode="External"/><Relationship Id="rId29" Type="http://schemas.openxmlformats.org/officeDocument/2006/relationships/hyperlink" Target="https://www.gosfinansy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budget.1gl.ru/" TargetMode="External"/><Relationship Id="rId11" Type="http://schemas.openxmlformats.org/officeDocument/2006/relationships/hyperlink" Target="http://budget.1gl.ru/" TargetMode="External"/><Relationship Id="rId24" Type="http://schemas.openxmlformats.org/officeDocument/2006/relationships/hyperlink" Target="https://www.gosfinansy.ru/" TargetMode="External"/><Relationship Id="rId32" Type="http://schemas.openxmlformats.org/officeDocument/2006/relationships/hyperlink" Target="https://www.gosfinansy.ru/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budget.1gl.ru/" TargetMode="External"/><Relationship Id="rId23" Type="http://schemas.openxmlformats.org/officeDocument/2006/relationships/hyperlink" Target="https://www.gosfinansy.ru/" TargetMode="External"/><Relationship Id="rId28" Type="http://schemas.openxmlformats.org/officeDocument/2006/relationships/hyperlink" Target="https://www.gosfinansy.ru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budget.1gl.ru/" TargetMode="External"/><Relationship Id="rId19" Type="http://schemas.openxmlformats.org/officeDocument/2006/relationships/hyperlink" Target="http://budget.1gl.ru/" TargetMode="External"/><Relationship Id="rId31" Type="http://schemas.openxmlformats.org/officeDocument/2006/relationships/hyperlink" Target="https://www.gosfinans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udget.1gl.ru/" TargetMode="External"/><Relationship Id="rId14" Type="http://schemas.openxmlformats.org/officeDocument/2006/relationships/hyperlink" Target="http://budget.1gl.ru/" TargetMode="External"/><Relationship Id="rId22" Type="http://schemas.openxmlformats.org/officeDocument/2006/relationships/hyperlink" Target="https://www.gosfinansy.ru/" TargetMode="External"/><Relationship Id="rId27" Type="http://schemas.openxmlformats.org/officeDocument/2006/relationships/hyperlink" Target="https://www.gosfinansy.ru/" TargetMode="External"/><Relationship Id="rId30" Type="http://schemas.openxmlformats.org/officeDocument/2006/relationships/hyperlink" Target="https://www.gosfinansy.ru/" TargetMode="External"/><Relationship Id="rId35" Type="http://schemas.openxmlformats.org/officeDocument/2006/relationships/hyperlink" Target="http://budget.1g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F0360-53BC-41AB-B273-CCB5CFCA8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5314</Words>
  <Characters>30295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Панарина ЛВ</dc:creator>
  <cp:lastModifiedBy>Отдел по Культуре</cp:lastModifiedBy>
  <cp:revision>47</cp:revision>
  <cp:lastPrinted>2024-11-26T04:13:00Z</cp:lastPrinted>
  <dcterms:created xsi:type="dcterms:W3CDTF">2014-05-15T09:16:00Z</dcterms:created>
  <dcterms:modified xsi:type="dcterms:W3CDTF">2024-11-26T04:13:00Z</dcterms:modified>
</cp:coreProperties>
</file>